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96860" w14:textId="48420404" w:rsidR="007278D3" w:rsidRPr="00AC4886" w:rsidRDefault="007278D3" w:rsidP="00122BB6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C4886">
        <w:rPr>
          <w:rFonts w:asciiTheme="minorHAnsi" w:hAnsiTheme="minorHAnsi" w:cstheme="minorHAnsi"/>
          <w:b/>
          <w:bCs/>
          <w:sz w:val="22"/>
          <w:szCs w:val="22"/>
          <w:u w:val="single"/>
        </w:rPr>
        <w:t>CHECKLIST FOR TENANT INCOME CERTIFICATION FILE SUBMISSIONS</w:t>
      </w:r>
    </w:p>
    <w:p w14:paraId="7761F710" w14:textId="77777777" w:rsidR="007278D3" w:rsidRPr="00AC4886" w:rsidRDefault="007278D3" w:rsidP="00122B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500A17" w14:textId="57898C2F" w:rsidR="007278D3" w:rsidRPr="00AC4886" w:rsidRDefault="007278D3" w:rsidP="00122BB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37776119"/>
      <w:r w:rsidRPr="00AC4886">
        <w:rPr>
          <w:rFonts w:asciiTheme="minorHAnsi" w:hAnsiTheme="minorHAnsi" w:cstheme="minorHAnsi"/>
          <w:b/>
          <w:bCs/>
          <w:sz w:val="22"/>
          <w:szCs w:val="22"/>
        </w:rPr>
        <w:t xml:space="preserve">Provided below is a detailed list of acceptable forms of verification </w:t>
      </w:r>
      <w:r w:rsidR="004E7650">
        <w:rPr>
          <w:rFonts w:asciiTheme="minorHAnsi" w:hAnsiTheme="minorHAnsi" w:cstheme="minorHAnsi"/>
          <w:b/>
          <w:bCs/>
          <w:sz w:val="22"/>
          <w:szCs w:val="22"/>
        </w:rPr>
        <w:t>required</w:t>
      </w:r>
      <w:r w:rsidR="004E7650" w:rsidRPr="00AC488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1421B" w:rsidRPr="00AC4886">
        <w:rPr>
          <w:rFonts w:asciiTheme="minorHAnsi" w:hAnsiTheme="minorHAnsi" w:cstheme="minorHAnsi"/>
          <w:b/>
          <w:bCs/>
          <w:sz w:val="22"/>
          <w:szCs w:val="22"/>
        </w:rPr>
        <w:t>for HPD and HDC affordable housing units</w:t>
      </w:r>
      <w:r w:rsidRPr="00AC4886">
        <w:rPr>
          <w:rFonts w:asciiTheme="minorHAnsi" w:hAnsiTheme="minorHAnsi" w:cstheme="minorHAnsi"/>
          <w:b/>
          <w:bCs/>
          <w:sz w:val="22"/>
          <w:szCs w:val="22"/>
        </w:rPr>
        <w:t xml:space="preserve">. As there may be other programs involved (i.e. HOME or Section 8), Owners &amp; </w:t>
      </w:r>
      <w:r w:rsidR="0001421B" w:rsidRPr="00AC4886">
        <w:rPr>
          <w:rFonts w:asciiTheme="minorHAnsi" w:hAnsiTheme="minorHAnsi" w:cstheme="minorHAnsi"/>
          <w:b/>
          <w:bCs/>
          <w:sz w:val="22"/>
          <w:szCs w:val="22"/>
        </w:rPr>
        <w:t xml:space="preserve">Agents </w:t>
      </w:r>
      <w:r w:rsidRPr="00AC4886">
        <w:rPr>
          <w:rFonts w:asciiTheme="minorHAnsi" w:hAnsiTheme="minorHAnsi" w:cstheme="minorHAnsi"/>
          <w:b/>
          <w:bCs/>
          <w:sz w:val="22"/>
          <w:szCs w:val="22"/>
        </w:rPr>
        <w:t xml:space="preserve">must ensure to adhere to those requirements as well. </w:t>
      </w:r>
      <w:r w:rsidR="0001421B" w:rsidRPr="00AC4886">
        <w:rPr>
          <w:rFonts w:asciiTheme="minorHAnsi" w:hAnsiTheme="minorHAnsi" w:cstheme="minorHAnsi"/>
          <w:b/>
          <w:bCs/>
          <w:sz w:val="22"/>
          <w:szCs w:val="22"/>
        </w:rPr>
        <w:t xml:space="preserve">This checklist is not meant to be applicant-facing as it provides detail regarding file compliance that is targeted for Owners and Agents. </w:t>
      </w:r>
    </w:p>
    <w:bookmarkEnd w:id="0"/>
    <w:p w14:paraId="0D9FCFC7" w14:textId="03E9FF0D" w:rsidR="007278D3" w:rsidRPr="00AC4886" w:rsidRDefault="007278D3" w:rsidP="00122B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EA3C9C" w14:textId="77777777" w:rsidR="001032F7" w:rsidRPr="00AC4886" w:rsidRDefault="001032F7" w:rsidP="00122B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D13B2" w14:textId="77777777" w:rsidR="007278D3" w:rsidRPr="00AC4886" w:rsidRDefault="007278D3" w:rsidP="002E39B6">
      <w:pPr>
        <w:pStyle w:val="ListParagraph"/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C4886">
        <w:rPr>
          <w:rFonts w:asciiTheme="minorHAnsi" w:hAnsiTheme="minorHAnsi" w:cstheme="minorHAnsi"/>
          <w:b/>
          <w:bCs/>
          <w:sz w:val="22"/>
          <w:szCs w:val="22"/>
          <w:u w:val="single"/>
        </w:rPr>
        <w:t>UNIT &amp; HOUSEHOLD INFORMATION:</w:t>
      </w:r>
    </w:p>
    <w:p w14:paraId="31876025" w14:textId="7F5CB91C" w:rsidR="007278D3" w:rsidRPr="00457868" w:rsidRDefault="007278D3" w:rsidP="00457868">
      <w:pPr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4886">
        <w:rPr>
          <w:rFonts w:asciiTheme="minorHAnsi" w:hAnsiTheme="minorHAnsi" w:cstheme="minorHAnsi"/>
          <w:bCs/>
          <w:sz w:val="22"/>
          <w:szCs w:val="22"/>
        </w:rPr>
        <w:t>(Required for all files)</w:t>
      </w:r>
    </w:p>
    <w:p w14:paraId="23021835" w14:textId="77777777" w:rsidR="0075442D" w:rsidRPr="0075442D" w:rsidRDefault="0075442D" w:rsidP="0075442D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5442D">
        <w:rPr>
          <w:rFonts w:asciiTheme="minorHAnsi" w:hAnsiTheme="minorHAnsi" w:cstheme="minorHAnsi"/>
          <w:sz w:val="22"/>
          <w:szCs w:val="22"/>
        </w:rPr>
        <w:t>Application Information Form (AIF) (Attachment M)</w:t>
      </w:r>
    </w:p>
    <w:p w14:paraId="31804483" w14:textId="073DEA6E" w:rsidR="007278D3" w:rsidRPr="00AC4886" w:rsidRDefault="007278D3" w:rsidP="00122BB6">
      <w:pPr>
        <w:pStyle w:val="ListParagraph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C4886">
        <w:rPr>
          <w:rFonts w:asciiTheme="minorHAnsi" w:hAnsiTheme="minorHAnsi" w:cstheme="minorHAnsi"/>
          <w:bCs/>
          <w:sz w:val="22"/>
          <w:szCs w:val="22"/>
        </w:rPr>
        <w:t xml:space="preserve">Primary Residence </w:t>
      </w:r>
      <w:r w:rsidR="001640B9" w:rsidRPr="00AC4886">
        <w:rPr>
          <w:rFonts w:asciiTheme="minorHAnsi" w:hAnsiTheme="minorHAnsi" w:cstheme="minorHAnsi"/>
          <w:bCs/>
          <w:sz w:val="22"/>
          <w:szCs w:val="22"/>
        </w:rPr>
        <w:t xml:space="preserve">Certification </w:t>
      </w:r>
      <w:r w:rsidRPr="00AC4886">
        <w:rPr>
          <w:rFonts w:asciiTheme="minorHAnsi" w:hAnsiTheme="minorHAnsi" w:cstheme="minorHAnsi"/>
          <w:bCs/>
          <w:sz w:val="22"/>
          <w:szCs w:val="22"/>
        </w:rPr>
        <w:t>(Attachment N-2</w:t>
      </w:r>
      <w:r w:rsidR="004F1AF6">
        <w:rPr>
          <w:rFonts w:asciiTheme="minorHAnsi" w:hAnsiTheme="minorHAnsi" w:cstheme="minorHAnsi"/>
          <w:bCs/>
          <w:sz w:val="22"/>
          <w:szCs w:val="22"/>
        </w:rPr>
        <w:t xml:space="preserve"> or N-3</w:t>
      </w:r>
      <w:r w:rsidRPr="00AC4886">
        <w:rPr>
          <w:rFonts w:asciiTheme="minorHAnsi" w:hAnsiTheme="minorHAnsi" w:cstheme="minorHAnsi"/>
          <w:bCs/>
          <w:sz w:val="22"/>
          <w:szCs w:val="22"/>
        </w:rPr>
        <w:t>)</w:t>
      </w:r>
    </w:p>
    <w:p w14:paraId="20D1362D" w14:textId="77777777" w:rsidR="007278D3" w:rsidRPr="00AC4886" w:rsidRDefault="007278D3" w:rsidP="00122BB6">
      <w:pPr>
        <w:pStyle w:val="ListParagraph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C4886">
        <w:rPr>
          <w:rFonts w:asciiTheme="minorHAnsi" w:hAnsiTheme="minorHAnsi" w:cstheme="minorHAnsi"/>
          <w:bCs/>
          <w:sz w:val="22"/>
          <w:szCs w:val="22"/>
        </w:rPr>
        <w:t>Tenant Income Certification (TIC) (Attachment L-3)</w:t>
      </w:r>
    </w:p>
    <w:p w14:paraId="4FCF4AFF" w14:textId="3D3ECDFB" w:rsidR="007278D3" w:rsidRPr="00AC4886" w:rsidRDefault="007278D3" w:rsidP="00122BB6">
      <w:pPr>
        <w:pStyle w:val="ListParagraph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C4886">
        <w:rPr>
          <w:rFonts w:asciiTheme="minorHAnsi" w:hAnsiTheme="minorHAnsi" w:cstheme="minorHAnsi"/>
          <w:bCs/>
          <w:sz w:val="22"/>
          <w:szCs w:val="22"/>
        </w:rPr>
        <w:t>Rental Application (Attachment G-1)</w:t>
      </w:r>
      <w:r w:rsidR="00DC01D6" w:rsidRPr="00AC4886">
        <w:rPr>
          <w:rFonts w:asciiTheme="minorHAnsi" w:hAnsiTheme="minorHAnsi" w:cstheme="minorHAnsi"/>
          <w:bCs/>
          <w:sz w:val="22"/>
          <w:szCs w:val="22"/>
        </w:rPr>
        <w:t xml:space="preserve"> or HC2 Application Snapshot </w:t>
      </w:r>
    </w:p>
    <w:p w14:paraId="5E7D00B6" w14:textId="77777777" w:rsidR="007278D3" w:rsidRPr="00AC4886" w:rsidRDefault="007278D3" w:rsidP="00122BB6">
      <w:pPr>
        <w:pStyle w:val="ListParagraph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C4886">
        <w:rPr>
          <w:rFonts w:asciiTheme="minorHAnsi" w:hAnsiTheme="minorHAnsi" w:cstheme="minorHAnsi"/>
          <w:bCs/>
          <w:sz w:val="22"/>
          <w:szCs w:val="22"/>
        </w:rPr>
        <w:t>Rent Payment History or Credit Review &amp; Authorization to Release Information Form (Attachment R-5)</w:t>
      </w:r>
    </w:p>
    <w:p w14:paraId="7C912B6B" w14:textId="3E00392F" w:rsidR="007278D3" w:rsidRPr="00AC4886" w:rsidRDefault="007278D3" w:rsidP="00122BB6">
      <w:pPr>
        <w:pStyle w:val="ListParagraph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C4886">
        <w:rPr>
          <w:rFonts w:asciiTheme="minorHAnsi" w:hAnsiTheme="minorHAnsi" w:cstheme="minorHAnsi"/>
          <w:bCs/>
          <w:sz w:val="22"/>
          <w:szCs w:val="22"/>
        </w:rPr>
        <w:t xml:space="preserve">Certification of </w:t>
      </w:r>
      <w:r w:rsidR="0052083D">
        <w:rPr>
          <w:rFonts w:asciiTheme="minorHAnsi" w:hAnsiTheme="minorHAnsi" w:cstheme="minorHAnsi"/>
          <w:bCs/>
          <w:sz w:val="22"/>
          <w:szCs w:val="22"/>
        </w:rPr>
        <w:t xml:space="preserve">Disability for </w:t>
      </w:r>
      <w:r w:rsidRPr="00AC4886">
        <w:rPr>
          <w:rFonts w:asciiTheme="minorHAnsi" w:hAnsiTheme="minorHAnsi" w:cstheme="minorHAnsi"/>
          <w:bCs/>
          <w:sz w:val="22"/>
          <w:szCs w:val="22"/>
        </w:rPr>
        <w:t>Set-Aside Unit (Attachment I-2), if applicable</w:t>
      </w:r>
      <w:r w:rsidR="00122BB6" w:rsidRPr="00AC4886">
        <w:rPr>
          <w:rFonts w:asciiTheme="minorHAnsi" w:hAnsiTheme="minorHAnsi" w:cstheme="minorHAnsi"/>
          <w:bCs/>
          <w:sz w:val="22"/>
          <w:szCs w:val="22"/>
        </w:rPr>
        <w:t>.</w:t>
      </w:r>
    </w:p>
    <w:p w14:paraId="00933A18" w14:textId="7B226F3B" w:rsidR="001032F7" w:rsidRPr="00AC4886" w:rsidRDefault="001032F7" w:rsidP="00AA34DC">
      <w:pPr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CA8644" w14:textId="77777777" w:rsidR="007278D3" w:rsidRPr="00AC4886" w:rsidRDefault="007278D3" w:rsidP="00122BB6">
      <w:pPr>
        <w:pStyle w:val="ListBulle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1" w:name="_Hlk37857546"/>
      <w:r w:rsidRPr="00AC4886">
        <w:rPr>
          <w:rFonts w:asciiTheme="minorHAnsi" w:hAnsiTheme="minorHAnsi" w:cstheme="minorHAnsi"/>
          <w:sz w:val="22"/>
          <w:szCs w:val="22"/>
          <w:u w:val="single"/>
        </w:rPr>
        <w:t>INCOME:</w:t>
      </w:r>
    </w:p>
    <w:bookmarkEnd w:id="1"/>
    <w:p w14:paraId="178DD0D2" w14:textId="77777777" w:rsidR="007278D3" w:rsidRPr="00AC4886" w:rsidRDefault="007278D3" w:rsidP="00122BB6">
      <w:pPr>
        <w:pStyle w:val="ListBullet"/>
        <w:numPr>
          <w:ilvl w:val="0"/>
          <w:numId w:val="0"/>
        </w:numPr>
        <w:ind w:left="7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84C49FC" w14:textId="261DFE11" w:rsidR="004373CE" w:rsidRDefault="004373CE" w:rsidP="00FB3055">
      <w:pPr>
        <w:pStyle w:val="ListBullet"/>
        <w:numPr>
          <w:ilvl w:val="0"/>
          <w:numId w:val="0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If Income is determined </w:t>
      </w:r>
      <w:r w:rsidR="004C6424">
        <w:rPr>
          <w:rFonts w:asciiTheme="minorHAnsi" w:hAnsiTheme="minorHAnsi" w:cstheme="minorHAnsi"/>
          <w:bCs/>
          <w:sz w:val="22"/>
          <w:szCs w:val="22"/>
        </w:rPr>
        <w:t>using Other Means Tested Public Assistance</w:t>
      </w:r>
      <w:r w:rsidR="003D018E">
        <w:rPr>
          <w:rFonts w:asciiTheme="minorHAnsi" w:hAnsiTheme="minorHAnsi" w:cstheme="minorHAnsi"/>
          <w:bCs/>
          <w:sz w:val="22"/>
          <w:szCs w:val="22"/>
        </w:rPr>
        <w:t xml:space="preserve"> (“Safe Harbor” Provision):</w:t>
      </w:r>
    </w:p>
    <w:p w14:paraId="44D9773E" w14:textId="77777777" w:rsidR="000236B3" w:rsidRDefault="000236B3" w:rsidP="00093A0A">
      <w:pPr>
        <w:pStyle w:val="ListBullet"/>
        <w:numPr>
          <w:ilvl w:val="0"/>
          <w:numId w:val="0"/>
        </w:numPr>
        <w:rPr>
          <w:rFonts w:asciiTheme="minorHAnsi" w:hAnsiTheme="minorHAnsi" w:cstheme="minorHAnsi"/>
          <w:bCs/>
          <w:sz w:val="22"/>
          <w:szCs w:val="22"/>
        </w:rPr>
      </w:pPr>
    </w:p>
    <w:p w14:paraId="2C18E4C6" w14:textId="48E3ED91" w:rsidR="00A259AE" w:rsidRPr="00093A0A" w:rsidRDefault="00A259AE" w:rsidP="00093A0A">
      <w:pPr>
        <w:pStyle w:val="ListBullet"/>
        <w:numPr>
          <w:ilvl w:val="1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93A0A">
        <w:rPr>
          <w:rFonts w:asciiTheme="minorHAnsi" w:hAnsiTheme="minorHAnsi" w:cstheme="minorHAnsi"/>
          <w:b w:val="0"/>
          <w:sz w:val="22"/>
          <w:szCs w:val="22"/>
        </w:rPr>
        <w:t xml:space="preserve">Owners may use the income determination made by another federal means-tested public assistance program within the previous 12-month period </w:t>
      </w:r>
      <w:r w:rsidRPr="00043964">
        <w:rPr>
          <w:rFonts w:asciiTheme="minorHAnsi" w:hAnsiTheme="minorHAnsi" w:cstheme="minorHAnsi"/>
          <w:bCs/>
          <w:sz w:val="22"/>
          <w:szCs w:val="22"/>
        </w:rPr>
        <w:t>to qualify individuals or households</w:t>
      </w:r>
      <w:r w:rsidRPr="00093A0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043964">
        <w:rPr>
          <w:rFonts w:asciiTheme="minorHAnsi" w:hAnsiTheme="minorHAnsi" w:cstheme="minorHAnsi"/>
          <w:bCs/>
          <w:sz w:val="22"/>
          <w:szCs w:val="22"/>
        </w:rPr>
        <w:t>whose family composition on the award or benefit letter matches the application</w:t>
      </w:r>
      <w:r w:rsidRPr="00093A0A">
        <w:rPr>
          <w:rFonts w:asciiTheme="minorHAnsi" w:hAnsiTheme="minorHAnsi" w:cstheme="minorHAnsi"/>
          <w:b w:val="0"/>
          <w:sz w:val="22"/>
          <w:szCs w:val="22"/>
        </w:rPr>
        <w:t>. In such cases, no further income verification is needed. Qualified means tested programs include:</w:t>
      </w:r>
    </w:p>
    <w:p w14:paraId="520D5C2A" w14:textId="77777777" w:rsidR="00A259AE" w:rsidRPr="00093A0A" w:rsidRDefault="00A259AE" w:rsidP="00093A0A">
      <w:pPr>
        <w:pStyle w:val="ListBullet"/>
        <w:numPr>
          <w:ilvl w:val="2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93A0A">
        <w:rPr>
          <w:rFonts w:asciiTheme="minorHAnsi" w:hAnsiTheme="minorHAnsi" w:cstheme="minorHAnsi"/>
          <w:b w:val="0"/>
          <w:sz w:val="22"/>
          <w:szCs w:val="22"/>
        </w:rPr>
        <w:t>The Temporary Assistance for Needy Families block grant (42 U.S.C. 601, et seq.)</w:t>
      </w:r>
    </w:p>
    <w:p w14:paraId="6595A819" w14:textId="77777777" w:rsidR="00A259AE" w:rsidRPr="00093A0A" w:rsidRDefault="00A259AE" w:rsidP="00093A0A">
      <w:pPr>
        <w:pStyle w:val="ListBullet"/>
        <w:numPr>
          <w:ilvl w:val="2"/>
          <w:numId w:val="11"/>
        </w:numPr>
        <w:jc w:val="both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093A0A">
        <w:rPr>
          <w:rFonts w:asciiTheme="minorHAnsi" w:hAnsiTheme="minorHAnsi" w:cstheme="minorHAnsi"/>
          <w:b w:val="0"/>
          <w:sz w:val="22"/>
          <w:szCs w:val="22"/>
        </w:rPr>
        <w:t xml:space="preserve">The Supplemental Nutrition Assistance Program (42 U.S.C. 2011 et </w:t>
      </w:r>
      <w:proofErr w:type="gramStart"/>
      <w:r w:rsidRPr="00093A0A">
        <w:rPr>
          <w:rFonts w:asciiTheme="minorHAnsi" w:hAnsiTheme="minorHAnsi" w:cstheme="minorHAnsi"/>
          <w:b w:val="0"/>
          <w:sz w:val="22"/>
          <w:szCs w:val="22"/>
        </w:rPr>
        <w:t>seq.)</w:t>
      </w:r>
      <w:r w:rsidRPr="00093A0A">
        <w:rPr>
          <w:rFonts w:asciiTheme="minorHAnsi" w:hAnsiTheme="minorHAnsi" w:cstheme="minorHAnsi"/>
          <w:b w:val="0"/>
          <w:i/>
          <w:iCs/>
          <w:sz w:val="22"/>
          <w:szCs w:val="22"/>
        </w:rPr>
        <w:t>The</w:t>
      </w:r>
      <w:proofErr w:type="gramEnd"/>
      <w:r w:rsidRPr="00093A0A">
        <w:rPr>
          <w:rFonts w:asciiTheme="minorHAnsi" w:hAnsiTheme="minorHAnsi" w:cstheme="minorHAnsi"/>
          <w:b w:val="0"/>
          <w:i/>
          <w:iCs/>
          <w:sz w:val="22"/>
          <w:szCs w:val="22"/>
        </w:rPr>
        <w:t xml:space="preserve"> Special Supplemental Nutrition Program for Woman, Infants, and Children (42 U.S.C. 1786)</w:t>
      </w:r>
    </w:p>
    <w:p w14:paraId="395EB60D" w14:textId="77777777" w:rsidR="00A259AE" w:rsidRPr="00093A0A" w:rsidRDefault="00A259AE" w:rsidP="00093A0A">
      <w:pPr>
        <w:pStyle w:val="ListBullet"/>
        <w:numPr>
          <w:ilvl w:val="2"/>
          <w:numId w:val="11"/>
        </w:numPr>
        <w:jc w:val="both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093A0A">
        <w:rPr>
          <w:rFonts w:asciiTheme="minorHAnsi" w:hAnsiTheme="minorHAnsi" w:cstheme="minorHAnsi"/>
          <w:b w:val="0"/>
          <w:i/>
          <w:iCs/>
          <w:sz w:val="22"/>
          <w:szCs w:val="22"/>
        </w:rPr>
        <w:t>Medicaid (42 U.S.C. 1396 et seq.)</w:t>
      </w:r>
    </w:p>
    <w:p w14:paraId="1FF9C8C4" w14:textId="77777777" w:rsidR="00A05674" w:rsidRPr="00093A0A" w:rsidRDefault="00A259AE" w:rsidP="00A05674">
      <w:pPr>
        <w:pStyle w:val="ListBullet"/>
        <w:numPr>
          <w:ilvl w:val="2"/>
          <w:numId w:val="1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259AE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Other means-tested federal programs that the Secretary determines to have comparable reliability and announces through a Federal Register notice</w:t>
      </w:r>
    </w:p>
    <w:p w14:paraId="0A3A23D4" w14:textId="77777777" w:rsidR="00A05674" w:rsidRDefault="00A05674" w:rsidP="00093A0A">
      <w:pPr>
        <w:pStyle w:val="ListBullet"/>
        <w:numPr>
          <w:ilvl w:val="0"/>
          <w:numId w:val="0"/>
        </w:numPr>
        <w:ind w:left="216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E0C3E16" w14:textId="6576DF55" w:rsidR="003D018E" w:rsidRDefault="00A05674" w:rsidP="00A05674">
      <w:pPr>
        <w:pStyle w:val="ListBullet"/>
        <w:numPr>
          <w:ilvl w:val="1"/>
          <w:numId w:val="1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05674">
        <w:rPr>
          <w:rFonts w:asciiTheme="minorHAnsi" w:hAnsiTheme="minorHAnsi" w:cstheme="minorHAnsi"/>
          <w:b w:val="0"/>
          <w:bCs/>
          <w:sz w:val="22"/>
          <w:szCs w:val="22"/>
        </w:rPr>
        <w:t>If using the Safe Harbor Provision, please note the following:</w:t>
      </w:r>
    </w:p>
    <w:p w14:paraId="58F4D483" w14:textId="27970817" w:rsidR="00A05674" w:rsidRPr="00093A0A" w:rsidRDefault="00A05674" w:rsidP="00A05674">
      <w:pPr>
        <w:pStyle w:val="ListBullet"/>
        <w:numPr>
          <w:ilvl w:val="2"/>
          <w:numId w:val="1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3A0A">
        <w:rPr>
          <w:rFonts w:asciiTheme="minorHAnsi" w:hAnsiTheme="minorHAnsi" w:cstheme="minorHAnsi"/>
          <w:b w:val="0"/>
          <w:sz w:val="22"/>
          <w:szCs w:val="22"/>
        </w:rPr>
        <w:t>The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05674">
        <w:rPr>
          <w:rFonts w:asciiTheme="minorHAnsi" w:hAnsiTheme="minorHAnsi" w:cstheme="minorHAnsi"/>
          <w:b w:val="0"/>
          <w:bCs/>
          <w:sz w:val="22"/>
          <w:szCs w:val="22"/>
        </w:rPr>
        <w:t>income information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 must be received</w:t>
      </w:r>
      <w:r w:rsidRPr="00A05674">
        <w:rPr>
          <w:rFonts w:asciiTheme="minorHAnsi" w:hAnsiTheme="minorHAnsi" w:cstheme="minorHAnsi"/>
          <w:b w:val="0"/>
          <w:bCs/>
          <w:sz w:val="22"/>
          <w:szCs w:val="22"/>
        </w:rPr>
        <w:t xml:space="preserve"> by means of a third-party verification</w:t>
      </w:r>
    </w:p>
    <w:p w14:paraId="32E3298A" w14:textId="77CFC01D" w:rsidR="00A05674" w:rsidRDefault="00A05674" w:rsidP="00316BDE">
      <w:pPr>
        <w:pStyle w:val="ListBullet"/>
        <w:numPr>
          <w:ilvl w:val="2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93A0A">
        <w:rPr>
          <w:rFonts w:asciiTheme="minorHAnsi" w:hAnsiTheme="minorHAnsi" w:cstheme="minorHAnsi"/>
          <w:b w:val="0"/>
          <w:sz w:val="22"/>
          <w:szCs w:val="22"/>
        </w:rPr>
        <w:t>The third-party verification must state the family size, must be for the entire family (i.e., the family members listed in the documentation must match the family’s composition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on the application)</w:t>
      </w:r>
    </w:p>
    <w:p w14:paraId="3DCE681C" w14:textId="79C2D67E" w:rsidR="00A05674" w:rsidRDefault="00A05674" w:rsidP="00685904">
      <w:pPr>
        <w:pStyle w:val="ListBullet"/>
        <w:numPr>
          <w:ilvl w:val="2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05674">
        <w:rPr>
          <w:rFonts w:asciiTheme="minorHAnsi" w:hAnsiTheme="minorHAnsi" w:cstheme="minorHAnsi"/>
          <w:b w:val="0"/>
          <w:sz w:val="22"/>
          <w:szCs w:val="22"/>
        </w:rPr>
        <w:t>The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05674">
        <w:rPr>
          <w:rFonts w:asciiTheme="minorHAnsi" w:hAnsiTheme="minorHAnsi" w:cstheme="minorHAnsi"/>
          <w:b w:val="0"/>
          <w:sz w:val="22"/>
          <w:szCs w:val="22"/>
        </w:rPr>
        <w:t xml:space="preserve">annual income </w:t>
      </w:r>
      <w:r w:rsidRPr="00093A0A">
        <w:rPr>
          <w:rFonts w:asciiTheme="minorHAnsi" w:hAnsiTheme="minorHAnsi" w:cstheme="minorHAnsi"/>
          <w:bCs/>
          <w:sz w:val="22"/>
          <w:szCs w:val="22"/>
        </w:rPr>
        <w:t>need not</w:t>
      </w:r>
      <w:r w:rsidRPr="00A05674">
        <w:rPr>
          <w:rFonts w:asciiTheme="minorHAnsi" w:hAnsiTheme="minorHAnsi" w:cstheme="minorHAnsi"/>
          <w:b w:val="0"/>
          <w:sz w:val="22"/>
          <w:szCs w:val="22"/>
        </w:rPr>
        <w:t xml:space="preserve"> be broken down by family member or income type</w:t>
      </w:r>
    </w:p>
    <w:p w14:paraId="0E797D74" w14:textId="625EEA4F" w:rsidR="002F65BB" w:rsidRDefault="002F65BB" w:rsidP="002F65BB">
      <w:pPr>
        <w:pStyle w:val="ListBullet"/>
        <w:numPr>
          <w:ilvl w:val="2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I</w:t>
      </w:r>
      <w:r w:rsidRPr="002F65BB">
        <w:rPr>
          <w:rFonts w:asciiTheme="minorHAnsi" w:hAnsiTheme="minorHAnsi" w:cstheme="minorHAnsi"/>
          <w:b w:val="0"/>
          <w:sz w:val="22"/>
          <w:szCs w:val="22"/>
        </w:rPr>
        <w:t>ncome inclusions</w:t>
      </w:r>
      <w:r w:rsidR="001F055B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Pr="002F65BB">
        <w:rPr>
          <w:rFonts w:asciiTheme="minorHAnsi" w:hAnsiTheme="minorHAnsi" w:cstheme="minorHAnsi"/>
          <w:b w:val="0"/>
          <w:sz w:val="22"/>
          <w:szCs w:val="22"/>
        </w:rPr>
        <w:t>exclusions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F055B">
        <w:rPr>
          <w:rFonts w:asciiTheme="minorHAnsi" w:hAnsiTheme="minorHAnsi" w:cstheme="minorHAnsi"/>
          <w:b w:val="0"/>
          <w:sz w:val="22"/>
          <w:szCs w:val="22"/>
        </w:rPr>
        <w:t>or deductions listed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on </w:t>
      </w:r>
      <w:r w:rsidRPr="002F65BB">
        <w:rPr>
          <w:rFonts w:asciiTheme="minorHAnsi" w:hAnsiTheme="minorHAnsi" w:cstheme="minorHAnsi"/>
          <w:b w:val="0"/>
          <w:sz w:val="22"/>
          <w:szCs w:val="22"/>
        </w:rPr>
        <w:t xml:space="preserve">award letters </w:t>
      </w:r>
      <w:r w:rsidRPr="00093A0A">
        <w:rPr>
          <w:rFonts w:asciiTheme="minorHAnsi" w:hAnsiTheme="minorHAnsi" w:cstheme="minorHAnsi"/>
          <w:bCs/>
          <w:sz w:val="22"/>
          <w:szCs w:val="22"/>
        </w:rPr>
        <w:t>must not</w:t>
      </w:r>
      <w:r w:rsidRPr="002F65BB">
        <w:rPr>
          <w:rFonts w:asciiTheme="minorHAnsi" w:hAnsiTheme="minorHAnsi" w:cstheme="minorHAnsi"/>
          <w:b w:val="0"/>
          <w:sz w:val="22"/>
          <w:szCs w:val="22"/>
        </w:rPr>
        <w:t xml:space="preserve"> be considered</w:t>
      </w:r>
    </w:p>
    <w:p w14:paraId="3CD71C36" w14:textId="43383740" w:rsidR="00A05674" w:rsidRDefault="00A05674" w:rsidP="008333E2">
      <w:pPr>
        <w:pStyle w:val="ListBullet"/>
        <w:numPr>
          <w:ilvl w:val="2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05674">
        <w:rPr>
          <w:rFonts w:asciiTheme="minorHAnsi" w:hAnsiTheme="minorHAnsi" w:cstheme="minorHAnsi"/>
          <w:b w:val="0"/>
          <w:sz w:val="22"/>
          <w:szCs w:val="22"/>
        </w:rPr>
        <w:t>The award letter must show that the family’s income determination was made in the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05674">
        <w:rPr>
          <w:rFonts w:asciiTheme="minorHAnsi" w:hAnsiTheme="minorHAnsi" w:cstheme="minorHAnsi"/>
          <w:b w:val="0"/>
          <w:sz w:val="22"/>
          <w:szCs w:val="22"/>
        </w:rPr>
        <w:t>previous 12 months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2F65BB">
        <w:rPr>
          <w:rFonts w:asciiTheme="minorHAnsi" w:hAnsiTheme="minorHAnsi" w:cstheme="minorHAnsi"/>
          <w:b w:val="0"/>
          <w:sz w:val="22"/>
          <w:szCs w:val="22"/>
        </w:rPr>
        <w:t>based upon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3750D">
        <w:rPr>
          <w:rFonts w:asciiTheme="minorHAnsi" w:hAnsiTheme="minorHAnsi" w:cstheme="minorHAnsi"/>
          <w:b w:val="0"/>
          <w:sz w:val="22"/>
          <w:szCs w:val="22"/>
        </w:rPr>
        <w:t>any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of the following:</w:t>
      </w:r>
    </w:p>
    <w:p w14:paraId="63022042" w14:textId="1B8247A6" w:rsidR="00A05674" w:rsidRPr="00A05674" w:rsidRDefault="00A05674" w:rsidP="00093A0A">
      <w:pPr>
        <w:pStyle w:val="ListBullet"/>
        <w:numPr>
          <w:ilvl w:val="3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05674">
        <w:rPr>
          <w:rFonts w:asciiTheme="minorHAnsi" w:hAnsiTheme="minorHAnsi" w:cstheme="minorHAnsi"/>
          <w:b w:val="0"/>
          <w:sz w:val="22"/>
          <w:szCs w:val="22"/>
        </w:rPr>
        <w:t xml:space="preserve">Income determination effective </w:t>
      </w:r>
      <w:proofErr w:type="gramStart"/>
      <w:r w:rsidRPr="00A05674">
        <w:rPr>
          <w:rFonts w:asciiTheme="minorHAnsi" w:hAnsiTheme="minorHAnsi" w:cstheme="minorHAnsi"/>
          <w:b w:val="0"/>
          <w:sz w:val="22"/>
          <w:szCs w:val="22"/>
        </w:rPr>
        <w:t>date;</w:t>
      </w:r>
      <w:proofErr w:type="gramEnd"/>
    </w:p>
    <w:p w14:paraId="639C62AF" w14:textId="2892AA03" w:rsidR="00A05674" w:rsidRPr="00A05674" w:rsidRDefault="00A05674" w:rsidP="00093A0A">
      <w:pPr>
        <w:pStyle w:val="ListBullet"/>
        <w:numPr>
          <w:ilvl w:val="3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05674">
        <w:rPr>
          <w:rFonts w:asciiTheme="minorHAnsi" w:hAnsiTheme="minorHAnsi" w:cstheme="minorHAnsi"/>
          <w:b w:val="0"/>
          <w:sz w:val="22"/>
          <w:szCs w:val="22"/>
        </w:rPr>
        <w:t xml:space="preserve">Program administrator’s signature </w:t>
      </w:r>
      <w:proofErr w:type="gramStart"/>
      <w:r w:rsidRPr="00A05674">
        <w:rPr>
          <w:rFonts w:asciiTheme="minorHAnsi" w:hAnsiTheme="minorHAnsi" w:cstheme="minorHAnsi"/>
          <w:b w:val="0"/>
          <w:sz w:val="22"/>
          <w:szCs w:val="22"/>
        </w:rPr>
        <w:t>date;</w:t>
      </w:r>
      <w:proofErr w:type="gramEnd"/>
    </w:p>
    <w:p w14:paraId="0182C432" w14:textId="424667FB" w:rsidR="00A05674" w:rsidRPr="00A05674" w:rsidRDefault="00A05674" w:rsidP="00093A0A">
      <w:pPr>
        <w:pStyle w:val="ListBullet"/>
        <w:numPr>
          <w:ilvl w:val="3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05674">
        <w:rPr>
          <w:rFonts w:asciiTheme="minorHAnsi" w:hAnsiTheme="minorHAnsi" w:cstheme="minorHAnsi"/>
          <w:b w:val="0"/>
          <w:sz w:val="22"/>
          <w:szCs w:val="22"/>
        </w:rPr>
        <w:t xml:space="preserve">Family’s signature </w:t>
      </w:r>
      <w:proofErr w:type="gramStart"/>
      <w:r w:rsidRPr="00A05674">
        <w:rPr>
          <w:rFonts w:asciiTheme="minorHAnsi" w:hAnsiTheme="minorHAnsi" w:cstheme="minorHAnsi"/>
          <w:b w:val="0"/>
          <w:sz w:val="22"/>
          <w:szCs w:val="22"/>
        </w:rPr>
        <w:t>date;</w:t>
      </w:r>
      <w:proofErr w:type="gramEnd"/>
    </w:p>
    <w:p w14:paraId="10AD65DE" w14:textId="2C84E45A" w:rsidR="00A05674" w:rsidRPr="00A05674" w:rsidRDefault="00A05674" w:rsidP="00093A0A">
      <w:pPr>
        <w:pStyle w:val="ListBullet"/>
        <w:numPr>
          <w:ilvl w:val="3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05674">
        <w:rPr>
          <w:rFonts w:asciiTheme="minorHAnsi" w:hAnsiTheme="minorHAnsi" w:cstheme="minorHAnsi"/>
          <w:b w:val="0"/>
          <w:sz w:val="22"/>
          <w:szCs w:val="22"/>
        </w:rPr>
        <w:t>Report effective date; or</w:t>
      </w:r>
    </w:p>
    <w:p w14:paraId="3D5C0FDB" w14:textId="5C37E8ED" w:rsidR="00A05674" w:rsidRPr="00A05674" w:rsidRDefault="00A05674" w:rsidP="00093A0A">
      <w:pPr>
        <w:pStyle w:val="ListBullet"/>
        <w:numPr>
          <w:ilvl w:val="3"/>
          <w:numId w:val="1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05674">
        <w:rPr>
          <w:rFonts w:asciiTheme="minorHAnsi" w:hAnsiTheme="minorHAnsi" w:cstheme="minorHAnsi"/>
          <w:b w:val="0"/>
          <w:sz w:val="22"/>
          <w:szCs w:val="22"/>
        </w:rPr>
        <w:t>Other report-specific dates that verify the income determination date.</w:t>
      </w:r>
    </w:p>
    <w:p w14:paraId="11E3BCC3" w14:textId="77777777" w:rsidR="00A05674" w:rsidRDefault="00A05674" w:rsidP="003D018E">
      <w:pPr>
        <w:pStyle w:val="ListBullet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0879C27" w14:textId="77777777" w:rsidR="00A05674" w:rsidRDefault="00A05674" w:rsidP="003D018E">
      <w:pPr>
        <w:pStyle w:val="ListBullet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9EBD8B6" w14:textId="38848770" w:rsidR="00804DAD" w:rsidRDefault="00804DAD" w:rsidP="00093A0A">
      <w:pPr>
        <w:pStyle w:val="ListBullet"/>
        <w:numPr>
          <w:ilvl w:val="0"/>
          <w:numId w:val="0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If Income is </w:t>
      </w:r>
      <w:r w:rsidR="00C02F18" w:rsidRPr="00093A0A">
        <w:rPr>
          <w:rFonts w:asciiTheme="minorHAnsi" w:hAnsiTheme="minorHAnsi" w:cstheme="minorHAnsi"/>
          <w:bCs/>
          <w:sz w:val="22"/>
          <w:szCs w:val="22"/>
          <w:u w:val="single"/>
        </w:rPr>
        <w:t>not</w:t>
      </w:r>
      <w:r w:rsidR="00C02F1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determined using Other Means Tested Public Assistance (“Safe Harbor” Provision)</w:t>
      </w:r>
      <w:r w:rsidR="008909E7">
        <w:rPr>
          <w:rFonts w:asciiTheme="minorHAnsi" w:hAnsiTheme="minorHAnsi" w:cstheme="minorHAnsi"/>
          <w:bCs/>
          <w:sz w:val="22"/>
          <w:szCs w:val="22"/>
        </w:rPr>
        <w:t>, then</w:t>
      </w:r>
      <w:r w:rsidR="00251EA5">
        <w:rPr>
          <w:rFonts w:asciiTheme="minorHAnsi" w:hAnsiTheme="minorHAnsi" w:cstheme="minorHAnsi"/>
          <w:bCs/>
          <w:sz w:val="22"/>
          <w:szCs w:val="22"/>
        </w:rPr>
        <w:t xml:space="preserve"> the </w:t>
      </w:r>
      <w:r w:rsidR="00301FD1">
        <w:rPr>
          <w:rFonts w:asciiTheme="minorHAnsi" w:hAnsiTheme="minorHAnsi" w:cstheme="minorHAnsi"/>
          <w:bCs/>
          <w:sz w:val="22"/>
          <w:szCs w:val="22"/>
        </w:rPr>
        <w:t xml:space="preserve">following verification </w:t>
      </w:r>
      <w:r w:rsidR="0076501D">
        <w:rPr>
          <w:rFonts w:asciiTheme="minorHAnsi" w:hAnsiTheme="minorHAnsi" w:cstheme="minorHAnsi"/>
          <w:bCs/>
          <w:sz w:val="22"/>
          <w:szCs w:val="22"/>
        </w:rPr>
        <w:t>requirements are applicable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097EF27F" w14:textId="77777777" w:rsidR="003D018E" w:rsidRPr="00093A0A" w:rsidRDefault="003D018E" w:rsidP="00093A0A">
      <w:pPr>
        <w:pStyle w:val="ListBullet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690D458" w14:textId="24E09071" w:rsidR="007278D3" w:rsidRPr="00AC4886" w:rsidRDefault="007278D3" w:rsidP="00093A0A">
      <w:pPr>
        <w:pStyle w:val="ListBullet"/>
        <w:numPr>
          <w:ilvl w:val="0"/>
          <w:numId w:val="34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sz w:val="22"/>
          <w:szCs w:val="22"/>
        </w:rPr>
        <w:t>Employment Income/Wages: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</w:p>
    <w:p w14:paraId="5515AF99" w14:textId="1A220F56" w:rsidR="00517CE1" w:rsidRPr="00AC4886" w:rsidRDefault="00517CE1" w:rsidP="00517CE1">
      <w:pPr>
        <w:pStyle w:val="ListBullet"/>
        <w:numPr>
          <w:ilvl w:val="0"/>
          <w:numId w:val="0"/>
        </w:numPr>
        <w:ind w:left="7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  <w:t xml:space="preserve">Owners must require that all adult household members reporting employment income provide </w:t>
      </w:r>
      <w:r w:rsidR="00195817" w:rsidRPr="00457868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u w:val="single"/>
        </w:rPr>
        <w:t>only</w:t>
      </w:r>
      <w:r w:rsidR="0019581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u w:val="single"/>
        </w:rPr>
        <w:t xml:space="preserve"> </w:t>
      </w:r>
      <w:r w:rsidR="007526D3" w:rsidRPr="00457868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u w:val="single"/>
        </w:rPr>
        <w:t xml:space="preserve">one of </w:t>
      </w:r>
      <w:r w:rsidRPr="00457868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u w:val="single"/>
        </w:rPr>
        <w:t>the following</w:t>
      </w:r>
      <w:r w:rsidRPr="00AC4886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</w:rPr>
        <w:t>:</w:t>
      </w:r>
    </w:p>
    <w:p w14:paraId="469834A7" w14:textId="044F9145" w:rsidR="00517CE1" w:rsidRPr="00AC4886" w:rsidRDefault="00517CE1" w:rsidP="00457868">
      <w:pPr>
        <w:pStyle w:val="ListBullet"/>
        <w:numPr>
          <w:ilvl w:val="0"/>
          <w:numId w:val="0"/>
        </w:numPr>
        <w:spacing w:line="276" w:lineRule="auto"/>
        <w:ind w:left="990"/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bookmarkStart w:id="2" w:name="_Hlk37776803"/>
    </w:p>
    <w:p w14:paraId="5F4EA6D3" w14:textId="301183AF" w:rsidR="007E2256" w:rsidRDefault="007526D3" w:rsidP="007E2256">
      <w:pPr>
        <w:pStyle w:val="ListBullet"/>
        <w:numPr>
          <w:ilvl w:val="0"/>
          <w:numId w:val="12"/>
        </w:numPr>
        <w:spacing w:line="360" w:lineRule="auto"/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3" w:name="_Hlk147221769"/>
      <w:bookmarkEnd w:id="2"/>
      <w:r>
        <w:rPr>
          <w:rFonts w:asciiTheme="minorHAnsi" w:hAnsiTheme="minorHAnsi" w:cstheme="minorHAnsi"/>
          <w:b w:val="0"/>
          <w:bCs/>
          <w:sz w:val="22"/>
          <w:szCs w:val="22"/>
        </w:rPr>
        <w:t>M</w:t>
      </w:r>
      <w:r w:rsidR="007E2256"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ost recent </w:t>
      </w:r>
      <w:r w:rsidR="00876416">
        <w:rPr>
          <w:rFonts w:asciiTheme="minorHAnsi" w:hAnsiTheme="minorHAnsi" w:cstheme="minorHAnsi"/>
          <w:b w:val="0"/>
          <w:bCs/>
          <w:sz w:val="22"/>
          <w:szCs w:val="22"/>
        </w:rPr>
        <w:t xml:space="preserve">and </w:t>
      </w:r>
      <w:r w:rsidR="007E2256" w:rsidRPr="00AC4886">
        <w:rPr>
          <w:rFonts w:asciiTheme="minorHAnsi" w:hAnsiTheme="minorHAnsi" w:cstheme="minorHAnsi"/>
          <w:b w:val="0"/>
          <w:bCs/>
          <w:sz w:val="22"/>
          <w:szCs w:val="22"/>
        </w:rPr>
        <w:t>consecutive paystubs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 that represent </w:t>
      </w:r>
      <w:r w:rsidR="00ED566C">
        <w:rPr>
          <w:rFonts w:asciiTheme="minorHAnsi" w:hAnsiTheme="minorHAnsi" w:cstheme="minorHAnsi"/>
          <w:b w:val="0"/>
          <w:bCs/>
          <w:sz w:val="22"/>
          <w:szCs w:val="22"/>
        </w:rPr>
        <w:t xml:space="preserve">a minimum of 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one month of wages:</w:t>
      </w:r>
    </w:p>
    <w:p w14:paraId="667CA20D" w14:textId="2AB7974A" w:rsidR="007526D3" w:rsidRDefault="007526D3" w:rsidP="00457868">
      <w:pPr>
        <w:pStyle w:val="ListBulle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2 paystubs </w:t>
      </w:r>
      <w:r w:rsidR="00095EC8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f paid monthly, </w:t>
      </w:r>
      <w:r w:rsidR="00ED566C">
        <w:rPr>
          <w:rFonts w:asciiTheme="minorHAnsi" w:hAnsiTheme="minorHAnsi" w:cstheme="minorHAnsi"/>
          <w:b w:val="0"/>
          <w:bCs/>
          <w:sz w:val="22"/>
          <w:szCs w:val="22"/>
        </w:rPr>
        <w:t>semi-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monthly or biweekly</w:t>
      </w:r>
    </w:p>
    <w:p w14:paraId="38578FE5" w14:textId="5FE4B521" w:rsidR="007526D3" w:rsidRPr="00AC4886" w:rsidRDefault="007526D3" w:rsidP="00457868">
      <w:pPr>
        <w:pStyle w:val="ListBulle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4 paystubs if paid weekly</w:t>
      </w:r>
    </w:p>
    <w:p w14:paraId="5828BC44" w14:textId="3C1CD35C" w:rsidR="00517CE1" w:rsidRPr="00AC4886" w:rsidRDefault="00517CE1" w:rsidP="00517CE1">
      <w:pPr>
        <w:pStyle w:val="ListBullet"/>
        <w:numPr>
          <w:ilvl w:val="0"/>
          <w:numId w:val="12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Employment Verification Form (Attachment I-3) filled out in its entirety. Any questions left unanswered or unclear will require clarification. </w:t>
      </w:r>
    </w:p>
    <w:p w14:paraId="28D08065" w14:textId="2EFE5C16" w:rsidR="00517CE1" w:rsidRPr="00AC4886" w:rsidRDefault="00517CE1" w:rsidP="000063D1">
      <w:pPr>
        <w:pStyle w:val="ListBullet"/>
        <w:numPr>
          <w:ilvl w:val="0"/>
          <w:numId w:val="12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4" w:name="_Hlk147222977"/>
      <w:bookmarkEnd w:id="3"/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Oral Verification: Telephone or in-person contact with employer specifying amount to be paid per pay period and length of pay period. This includes frequency of gross pay (i.e., hourly, biweekly, monthly, bimonthly); anticipated increases in pay and effective dates; overtime, </w:t>
      </w:r>
      <w:r w:rsidR="004E7650">
        <w:rPr>
          <w:rFonts w:asciiTheme="minorHAnsi" w:hAnsiTheme="minorHAnsi" w:cstheme="minorHAnsi"/>
          <w:b w:val="0"/>
          <w:bCs/>
          <w:sz w:val="22"/>
          <w:szCs w:val="22"/>
        </w:rPr>
        <w:t xml:space="preserve">bonuses, 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etc.), </w:t>
      </w:r>
    </w:p>
    <w:bookmarkEnd w:id="4"/>
    <w:p w14:paraId="734D7061" w14:textId="681CD559" w:rsidR="00E70B54" w:rsidRDefault="00E70B54" w:rsidP="00457868">
      <w:pPr>
        <w:pStyle w:val="ListBullet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p w14:paraId="47B23764" w14:textId="77777777" w:rsidR="0058335E" w:rsidRPr="00AC4886" w:rsidRDefault="0058335E" w:rsidP="00457868">
      <w:pPr>
        <w:pStyle w:val="ListBullet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p w14:paraId="1C67BDD8" w14:textId="77777777" w:rsidR="007278D3" w:rsidRPr="00AC4886" w:rsidRDefault="007278D3" w:rsidP="00093A0A">
      <w:pPr>
        <w:pStyle w:val="ListBulle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AC4886">
        <w:rPr>
          <w:rFonts w:asciiTheme="minorHAnsi" w:hAnsiTheme="minorHAnsi" w:cstheme="minorHAnsi"/>
          <w:sz w:val="22"/>
          <w:szCs w:val="22"/>
        </w:rPr>
        <w:t>Business Income &amp; Self-Employment Income:</w:t>
      </w:r>
      <w:r w:rsidRPr="00AC488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52EACC1A" w14:textId="4CEDF060" w:rsidR="007278D3" w:rsidRPr="00AC4886" w:rsidRDefault="007278D3" w:rsidP="00122BB6">
      <w:pPr>
        <w:pStyle w:val="ListBullet"/>
        <w:numPr>
          <w:ilvl w:val="0"/>
          <w:numId w:val="0"/>
        </w:numPr>
        <w:spacing w:line="276" w:lineRule="auto"/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If Business/Self-Employment Income in the same line of work has been reported </w:t>
      </w:r>
      <w:r w:rsidR="00795FC2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on the most recent year’s tax return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, the following two (2) methods of verification are required:</w:t>
      </w:r>
    </w:p>
    <w:p w14:paraId="14A4E9F9" w14:textId="5F2B740E" w:rsidR="007278D3" w:rsidRPr="00AC4886" w:rsidRDefault="007278D3" w:rsidP="00122BB6">
      <w:pPr>
        <w:pStyle w:val="ListBullet"/>
        <w:numPr>
          <w:ilvl w:val="0"/>
          <w:numId w:val="13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Most recent </w:t>
      </w:r>
      <w:r w:rsidR="00195817">
        <w:rPr>
          <w:rFonts w:asciiTheme="minorHAnsi" w:hAnsiTheme="minorHAnsi" w:cstheme="minorHAnsi"/>
          <w:b w:val="0"/>
          <w:bCs/>
          <w:sz w:val="22"/>
          <w:szCs w:val="22"/>
        </w:rPr>
        <w:t xml:space="preserve">signed 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FEDERAL </w:t>
      </w:r>
      <w:r w:rsidR="00195817">
        <w:rPr>
          <w:rFonts w:asciiTheme="minorHAnsi" w:hAnsiTheme="minorHAnsi" w:cstheme="minorHAnsi"/>
          <w:b w:val="0"/>
          <w:bCs/>
          <w:sz w:val="22"/>
          <w:szCs w:val="22"/>
        </w:rPr>
        <w:t>1040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 returns including 1099(s), Schedule C and other schedules, 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and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</w:p>
    <w:p w14:paraId="15B0B7D9" w14:textId="04AD8CD9" w:rsidR="007278D3" w:rsidRPr="00AC4886" w:rsidRDefault="007278D3" w:rsidP="00122BB6">
      <w:pPr>
        <w:pStyle w:val="ListBullet"/>
        <w:numPr>
          <w:ilvl w:val="0"/>
          <w:numId w:val="13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An estimate of current year’s net self-employment earnings certified in: (i) a letter from a licensed accountant or tax preparer, or (ii) a self</w:t>
      </w:r>
      <w:r w:rsidR="005A25E5">
        <w:rPr>
          <w:rFonts w:asciiTheme="minorHAnsi" w:hAnsiTheme="minorHAnsi" w:cstheme="minorHAnsi"/>
          <w:b w:val="0"/>
          <w:bCs/>
          <w:sz w:val="22"/>
          <w:szCs w:val="22"/>
        </w:rPr>
        <w:t>-certification</w:t>
      </w:r>
      <w:r w:rsidR="00E73B3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statement.</w:t>
      </w:r>
    </w:p>
    <w:p w14:paraId="3789B0C3" w14:textId="77777777" w:rsidR="007278D3" w:rsidRPr="00AC4886" w:rsidRDefault="007278D3" w:rsidP="00122BB6">
      <w:pPr>
        <w:pStyle w:val="ListBullet"/>
        <w:numPr>
          <w:ilvl w:val="0"/>
          <w:numId w:val="0"/>
        </w:numPr>
        <w:ind w:left="360"/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384EF3C5" w14:textId="6EED9B40" w:rsidR="007278D3" w:rsidRPr="00AC4886" w:rsidRDefault="007278D3" w:rsidP="00122BB6">
      <w:pPr>
        <w:pStyle w:val="ListBullet"/>
        <w:numPr>
          <w:ilvl w:val="0"/>
          <w:numId w:val="0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If Business/Self-Employment income </w:t>
      </w:r>
      <w:r w:rsidR="00795FC2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was not reported on the previous year’s tax return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, the following </w:t>
      </w:r>
      <w:r w:rsidR="00D327F9" w:rsidRPr="00AC488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two 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(</w:t>
      </w:r>
      <w:r w:rsidR="00D327F9" w:rsidRPr="00AC488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2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) methods of verification are required:</w:t>
      </w:r>
    </w:p>
    <w:p w14:paraId="0DEDCD41" w14:textId="2C69E541" w:rsidR="007278D3" w:rsidRPr="00AC4886" w:rsidRDefault="007278D3" w:rsidP="00122BB6">
      <w:pPr>
        <w:pStyle w:val="ListBullet"/>
        <w:numPr>
          <w:ilvl w:val="0"/>
          <w:numId w:val="14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An estimate of current year’s net self-employment earnings certified in: (i) a letter from a licensed accountant or tax preparer, or (ii) a self-</w:t>
      </w:r>
      <w:r w:rsidR="005A25E5">
        <w:rPr>
          <w:rFonts w:asciiTheme="minorHAnsi" w:hAnsiTheme="minorHAnsi" w:cstheme="minorHAnsi"/>
          <w:b w:val="0"/>
          <w:bCs/>
          <w:sz w:val="22"/>
          <w:szCs w:val="22"/>
        </w:rPr>
        <w:t xml:space="preserve">certification 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statement, and</w:t>
      </w:r>
    </w:p>
    <w:p w14:paraId="38A21653" w14:textId="548D913B" w:rsidR="007278D3" w:rsidRDefault="007278D3" w:rsidP="00122BB6">
      <w:pPr>
        <w:pStyle w:val="ListBullet"/>
        <w:numPr>
          <w:ilvl w:val="0"/>
          <w:numId w:val="14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All third-party documentation supporting the estimate so that the Agent may make a reasonable attempt to establish the applicant’s self-employment income and determine eligibility. See Attachment I-4 for examples of self-employment records.</w:t>
      </w:r>
    </w:p>
    <w:p w14:paraId="47E7D1C8" w14:textId="77777777" w:rsidR="00195817" w:rsidRDefault="00195817" w:rsidP="00195817">
      <w:pPr>
        <w:pStyle w:val="ListBullet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18816CD" w14:textId="77777777" w:rsidR="0058335E" w:rsidRDefault="0058335E" w:rsidP="00195817">
      <w:pPr>
        <w:pStyle w:val="ListBullet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5537C66" w14:textId="7CB4E5B4" w:rsidR="00195817" w:rsidRPr="00AC4886" w:rsidRDefault="00195817" w:rsidP="00093A0A">
      <w:pPr>
        <w:pStyle w:val="ListBulle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C4886">
        <w:rPr>
          <w:rFonts w:asciiTheme="minorHAnsi" w:hAnsiTheme="minorHAnsi" w:cstheme="minorHAnsi"/>
          <w:sz w:val="22"/>
          <w:szCs w:val="22"/>
        </w:rPr>
        <w:t xml:space="preserve">Benefit Income: </w:t>
      </w:r>
      <w:r w:rsidRPr="00457868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Public Assistance, Social Security, Unemployment, Disability, Pension, etc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390BF7D3" w14:textId="34466393" w:rsidR="00195817" w:rsidRDefault="00195817" w:rsidP="00457868">
      <w:pPr>
        <w:pStyle w:val="ListBullet"/>
        <w:numPr>
          <w:ilvl w:val="0"/>
          <w:numId w:val="17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Award o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r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 benefit notification letters/computer printout from court or public agency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 dated within 120 days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</w:p>
    <w:p w14:paraId="34A8EE97" w14:textId="563DC4D3" w:rsidR="00195817" w:rsidRPr="00195817" w:rsidRDefault="00195817" w:rsidP="00457868">
      <w:pPr>
        <w:pStyle w:val="ListBullet"/>
        <w:numPr>
          <w:ilvl w:val="0"/>
          <w:numId w:val="29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If</w:t>
      </w:r>
      <w:r w:rsidRPr="00195817">
        <w:rPr>
          <w:rFonts w:asciiTheme="minorHAnsi" w:hAnsiTheme="minorHAnsi" w:cstheme="minorHAnsi"/>
          <w:b w:val="0"/>
          <w:bCs/>
          <w:sz w:val="22"/>
          <w:szCs w:val="22"/>
        </w:rPr>
        <w:t xml:space="preserve"> Award letters</w:t>
      </w:r>
      <w:r w:rsidR="00961304">
        <w:rPr>
          <w:rFonts w:asciiTheme="minorHAnsi" w:hAnsiTheme="minorHAnsi" w:cstheme="minorHAnsi"/>
          <w:b w:val="0"/>
          <w:bCs/>
          <w:sz w:val="22"/>
          <w:szCs w:val="22"/>
        </w:rPr>
        <w:t xml:space="preserve"> or </w:t>
      </w:r>
      <w:r w:rsidRPr="00195817">
        <w:rPr>
          <w:rFonts w:asciiTheme="minorHAnsi" w:hAnsiTheme="minorHAnsi" w:cstheme="minorHAnsi"/>
          <w:b w:val="0"/>
          <w:bCs/>
          <w:sz w:val="22"/>
          <w:szCs w:val="22"/>
        </w:rPr>
        <w:t xml:space="preserve">printouts are </w:t>
      </w:r>
      <w:r w:rsidR="00961304">
        <w:rPr>
          <w:rFonts w:asciiTheme="minorHAnsi" w:hAnsiTheme="minorHAnsi" w:cstheme="minorHAnsi"/>
          <w:b w:val="0"/>
          <w:bCs/>
          <w:sz w:val="22"/>
          <w:szCs w:val="22"/>
        </w:rPr>
        <w:t>older than 120 days, the following may be submitted to support the award letter(s)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:</w:t>
      </w:r>
    </w:p>
    <w:p w14:paraId="4FD5F20B" w14:textId="0C50E012" w:rsidR="00195817" w:rsidRDefault="00195817" w:rsidP="00195817">
      <w:pPr>
        <w:pStyle w:val="ListBullet"/>
        <w:numPr>
          <w:ilvl w:val="0"/>
          <w:numId w:val="17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Current or recent check stubs 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to support that the payment amount has not changed</w:t>
      </w:r>
      <w:r w:rsidR="00961304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6DFFCC8B" w14:textId="08030A70" w:rsidR="00343430" w:rsidRDefault="00343430" w:rsidP="0058335E">
      <w:pPr>
        <w:pStyle w:val="ListBullet"/>
        <w:numPr>
          <w:ilvl w:val="0"/>
          <w:numId w:val="0"/>
        </w:numPr>
        <w:ind w:left="1080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</w:p>
    <w:p w14:paraId="3FC5BA63" w14:textId="77777777" w:rsidR="0058335E" w:rsidRPr="00343430" w:rsidRDefault="0058335E" w:rsidP="00093A0A">
      <w:pPr>
        <w:pStyle w:val="ListBullet"/>
        <w:numPr>
          <w:ilvl w:val="0"/>
          <w:numId w:val="0"/>
        </w:numPr>
        <w:ind w:left="1080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</w:p>
    <w:p w14:paraId="75430B9D" w14:textId="686B54D6" w:rsidR="007278D3" w:rsidRPr="00AC4886" w:rsidRDefault="007278D3" w:rsidP="00093A0A">
      <w:pPr>
        <w:pStyle w:val="ListBulle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C4886">
        <w:rPr>
          <w:rFonts w:asciiTheme="minorHAnsi" w:hAnsiTheme="minorHAnsi" w:cstheme="minorHAnsi"/>
          <w:sz w:val="22"/>
          <w:szCs w:val="22"/>
        </w:rPr>
        <w:t>Alimony</w:t>
      </w:r>
    </w:p>
    <w:p w14:paraId="2B777CE9" w14:textId="7E693B39" w:rsidR="00E534BC" w:rsidRPr="00457868" w:rsidRDefault="00E534BC" w:rsidP="00F55C49">
      <w:pPr>
        <w:pStyle w:val="ListBullet"/>
        <w:numPr>
          <w:ilvl w:val="0"/>
          <w:numId w:val="17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57868">
        <w:rPr>
          <w:rFonts w:asciiTheme="minorHAnsi" w:hAnsiTheme="minorHAnsi" w:cstheme="minorHAnsi"/>
          <w:b w:val="0"/>
          <w:sz w:val="22"/>
          <w:szCs w:val="22"/>
        </w:rPr>
        <w:t>Cop</w:t>
      </w:r>
      <w:r>
        <w:rPr>
          <w:rFonts w:asciiTheme="minorHAnsi" w:hAnsiTheme="minorHAnsi" w:cstheme="minorHAnsi"/>
          <w:b w:val="0"/>
          <w:sz w:val="22"/>
          <w:szCs w:val="22"/>
        </w:rPr>
        <w:t>y</w:t>
      </w:r>
      <w:r w:rsidRPr="00457868">
        <w:rPr>
          <w:rFonts w:asciiTheme="minorHAnsi" w:hAnsiTheme="minorHAnsi" w:cstheme="minorHAnsi"/>
          <w:b w:val="0"/>
          <w:sz w:val="22"/>
          <w:szCs w:val="22"/>
        </w:rPr>
        <w:t xml:space="preserve"> of separation or settlement agreement(s) stating the amount and type of support and payment schedule</w:t>
      </w:r>
      <w:r w:rsidR="00D525B6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5266304A" w14:textId="77777777" w:rsidR="00F55C49" w:rsidRDefault="00F55C49" w:rsidP="002E39B6">
      <w:pPr>
        <w:pStyle w:val="ListBullet"/>
        <w:numPr>
          <w:ilvl w:val="0"/>
          <w:numId w:val="0"/>
        </w:numPr>
        <w:spacing w:before="360" w:after="240"/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92B0539" w14:textId="77777777" w:rsidR="002E39B6" w:rsidRDefault="002E39B6" w:rsidP="002E39B6">
      <w:pPr>
        <w:pStyle w:val="ListBullet"/>
        <w:numPr>
          <w:ilvl w:val="0"/>
          <w:numId w:val="0"/>
        </w:numPr>
        <w:spacing w:before="360" w:after="240"/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3B7B9AC" w14:textId="77777777" w:rsidR="002E39B6" w:rsidRDefault="002E39B6" w:rsidP="002E39B6">
      <w:pPr>
        <w:pStyle w:val="ListBullet"/>
        <w:numPr>
          <w:ilvl w:val="0"/>
          <w:numId w:val="0"/>
        </w:numPr>
        <w:spacing w:before="360" w:after="240"/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0A1980B" w14:textId="4A041B09" w:rsidR="00E534BC" w:rsidRDefault="00E534BC" w:rsidP="00093A0A">
      <w:pPr>
        <w:pStyle w:val="ListBullet"/>
        <w:numPr>
          <w:ilvl w:val="0"/>
          <w:numId w:val="34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sz w:val="22"/>
          <w:szCs w:val="22"/>
        </w:rPr>
        <w:lastRenderedPageBreak/>
        <w:t>Child Support:</w:t>
      </w:r>
    </w:p>
    <w:p w14:paraId="0682DFBD" w14:textId="1BE0C3A2" w:rsidR="00961304" w:rsidRDefault="00E534BC" w:rsidP="00457868">
      <w:pPr>
        <w:pStyle w:val="ListBullet"/>
        <w:numPr>
          <w:ilvl w:val="0"/>
          <w:numId w:val="3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5" w:name="_Hlk172706609"/>
      <w:r w:rsidRPr="009F5977">
        <w:rPr>
          <w:rFonts w:asciiTheme="minorHAnsi" w:hAnsiTheme="minorHAnsi" w:cstheme="minorHAnsi"/>
          <w:b w:val="0"/>
          <w:bCs/>
          <w:sz w:val="22"/>
          <w:szCs w:val="22"/>
        </w:rPr>
        <w:t xml:space="preserve">If the child support is </w:t>
      </w:r>
      <w:r w:rsidRPr="00457868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court-ordered and is being received</w:t>
      </w:r>
      <w:bookmarkEnd w:id="5"/>
      <w:r w:rsidR="00095EC8">
        <w:rPr>
          <w:rFonts w:asciiTheme="minorHAnsi" w:hAnsiTheme="minorHAnsi" w:cstheme="minorHAnsi"/>
          <w:b w:val="0"/>
          <w:bCs/>
          <w:sz w:val="22"/>
          <w:szCs w:val="22"/>
        </w:rPr>
        <w:t>: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</w:p>
    <w:p w14:paraId="06AFAF47" w14:textId="01C4FD36" w:rsidR="00E534BC" w:rsidRDefault="00961304" w:rsidP="00457868">
      <w:pPr>
        <w:pStyle w:val="ListBullet"/>
        <w:numPr>
          <w:ilvl w:val="1"/>
          <w:numId w:val="17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A</w:t>
      </w:r>
      <w:r w:rsidR="00E534BC">
        <w:rPr>
          <w:rFonts w:asciiTheme="minorHAnsi" w:hAnsiTheme="minorHAnsi" w:cstheme="minorHAnsi"/>
          <w:b w:val="0"/>
          <w:bCs/>
          <w:sz w:val="22"/>
          <w:szCs w:val="22"/>
        </w:rPr>
        <w:t>n o</w:t>
      </w:r>
      <w:r w:rsidR="00E534BC"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fficial statement </w:t>
      </w:r>
      <w:r w:rsidR="00E534BC">
        <w:rPr>
          <w:rFonts w:asciiTheme="minorHAnsi" w:hAnsiTheme="minorHAnsi" w:cstheme="minorHAnsi"/>
          <w:b w:val="0"/>
          <w:bCs/>
          <w:sz w:val="22"/>
          <w:szCs w:val="22"/>
        </w:rPr>
        <w:t xml:space="preserve">or transaction history </w:t>
      </w:r>
      <w:r w:rsidR="00E534BC"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showing activity and </w:t>
      </w:r>
      <w:r w:rsidR="0055726F">
        <w:rPr>
          <w:rFonts w:asciiTheme="minorHAnsi" w:hAnsiTheme="minorHAnsi" w:cstheme="minorHAnsi"/>
          <w:b w:val="0"/>
          <w:bCs/>
          <w:sz w:val="22"/>
          <w:szCs w:val="22"/>
        </w:rPr>
        <w:t xml:space="preserve">the actual </w:t>
      </w:r>
      <w:r w:rsidR="00E534BC" w:rsidRPr="00AC4886">
        <w:rPr>
          <w:rFonts w:asciiTheme="minorHAnsi" w:hAnsiTheme="minorHAnsi" w:cstheme="minorHAnsi"/>
          <w:b w:val="0"/>
          <w:bCs/>
          <w:sz w:val="22"/>
          <w:szCs w:val="22"/>
        </w:rPr>
        <w:t>amount</w:t>
      </w:r>
      <w:r w:rsidR="0055726F">
        <w:rPr>
          <w:rFonts w:asciiTheme="minorHAnsi" w:hAnsiTheme="minorHAnsi" w:cstheme="minorHAnsi"/>
          <w:b w:val="0"/>
          <w:bCs/>
          <w:sz w:val="22"/>
          <w:szCs w:val="22"/>
        </w:rPr>
        <w:t xml:space="preserve"> being received</w:t>
      </w:r>
      <w:r w:rsidR="00E534BC" w:rsidRPr="00AC4886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4DA549AF" w14:textId="29333B4F" w:rsidR="00961304" w:rsidRPr="00D525B6" w:rsidRDefault="00681869" w:rsidP="002E39B6">
      <w:pPr>
        <w:pStyle w:val="ListBullet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57868">
        <w:rPr>
          <w:rFonts w:asciiTheme="minorHAnsi" w:hAnsiTheme="minorHAnsi" w:cstheme="minorHAnsi"/>
          <w:b w:val="0"/>
          <w:bCs/>
          <w:sz w:val="22"/>
          <w:szCs w:val="22"/>
        </w:rPr>
        <w:t xml:space="preserve">If the child support is </w:t>
      </w:r>
      <w:r w:rsidRPr="00457868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n</w:t>
      </w:r>
      <w:r w:rsidR="00253862" w:rsidRPr="00457868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on-court-ordered </w:t>
      </w:r>
      <w:r w:rsidRPr="00457868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and</w:t>
      </w:r>
      <w:r w:rsidR="00253862" w:rsidRPr="00457868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 </w:t>
      </w:r>
      <w:r w:rsidR="00253862" w:rsidRPr="00457868">
        <w:rPr>
          <w:rFonts w:asciiTheme="minorHAnsi" w:hAnsiTheme="minorHAnsi" w:cstheme="minorHAnsi"/>
          <w:sz w:val="22"/>
          <w:szCs w:val="22"/>
          <w:u w:val="single"/>
        </w:rPr>
        <w:t xml:space="preserve">is </w:t>
      </w:r>
      <w:r w:rsidR="00D525B6" w:rsidRPr="007E0439">
        <w:rPr>
          <w:rFonts w:asciiTheme="minorHAnsi" w:hAnsiTheme="minorHAnsi" w:cstheme="minorHAnsi"/>
          <w:bCs/>
          <w:sz w:val="22"/>
          <w:szCs w:val="22"/>
          <w:u w:val="single"/>
        </w:rPr>
        <w:t xml:space="preserve">listed </w:t>
      </w:r>
      <w:r w:rsidR="00253862" w:rsidRPr="00457868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on the </w:t>
      </w:r>
      <w:r w:rsidR="0052083D">
        <w:rPr>
          <w:rFonts w:asciiTheme="minorHAnsi" w:hAnsiTheme="minorHAnsi" w:cstheme="minorHAnsi"/>
          <w:bCs/>
          <w:sz w:val="22"/>
          <w:szCs w:val="22"/>
          <w:u w:val="single"/>
        </w:rPr>
        <w:t>a</w:t>
      </w:r>
      <w:r w:rsidR="00253862" w:rsidRPr="00457868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pplication</w:t>
      </w:r>
      <w:r w:rsidR="00D525B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,</w:t>
      </w:r>
      <w:r w:rsidR="00D525B6" w:rsidRPr="00D525B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 </w:t>
      </w:r>
      <w:r w:rsidR="00D525B6" w:rsidRPr="00457868">
        <w:rPr>
          <w:rFonts w:asciiTheme="minorHAnsi" w:hAnsiTheme="minorHAnsi" w:cstheme="minorHAnsi"/>
          <w:b w:val="0"/>
          <w:bCs/>
          <w:sz w:val="22"/>
          <w:szCs w:val="22"/>
        </w:rPr>
        <w:t>either of the below methods is acceptable:</w:t>
      </w:r>
    </w:p>
    <w:p w14:paraId="1A4FEB3E" w14:textId="09DFC9E6" w:rsidR="007278D3" w:rsidRDefault="00961304" w:rsidP="00457868">
      <w:pPr>
        <w:pStyle w:val="ListBullet"/>
        <w:numPr>
          <w:ilvl w:val="1"/>
          <w:numId w:val="17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6" w:name="_Hlk181359163"/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A </w:t>
      </w:r>
      <w:r w:rsidR="00B85E14">
        <w:rPr>
          <w:rFonts w:asciiTheme="minorHAnsi" w:hAnsiTheme="minorHAnsi" w:cstheme="minorHAnsi"/>
          <w:b w:val="0"/>
          <w:bCs/>
          <w:sz w:val="22"/>
          <w:szCs w:val="22"/>
        </w:rPr>
        <w:t>self-certification</w:t>
      </w:r>
      <w:r w:rsidR="00D525B6" w:rsidRPr="00D525B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bookmarkEnd w:id="6"/>
      <w:r w:rsidR="00D525B6" w:rsidRPr="00D525B6">
        <w:rPr>
          <w:rFonts w:asciiTheme="minorHAnsi" w:hAnsiTheme="minorHAnsi" w:cstheme="minorHAnsi"/>
          <w:b w:val="0"/>
          <w:bCs/>
          <w:sz w:val="22"/>
          <w:szCs w:val="22"/>
        </w:rPr>
        <w:t>signed by the person providing the assistance</w:t>
      </w:r>
      <w:r w:rsidR="00D525B6" w:rsidRPr="00D525B6" w:rsidDel="00D525B6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7" w:name="_Hlk172707043"/>
      <w:r w:rsidR="00D525B6" w:rsidRPr="00457868">
        <w:rPr>
          <w:rFonts w:asciiTheme="minorHAnsi" w:hAnsiTheme="minorHAnsi" w:cstheme="minorHAnsi"/>
          <w:b w:val="0"/>
          <w:sz w:val="22"/>
          <w:szCs w:val="22"/>
        </w:rPr>
        <w:t>that</w:t>
      </w:r>
      <w:r w:rsidRPr="00D525B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includes the </w:t>
      </w:r>
      <w:r w:rsidR="007278D3" w:rsidRPr="00AC4886">
        <w:rPr>
          <w:rFonts w:asciiTheme="minorHAnsi" w:hAnsiTheme="minorHAnsi" w:cstheme="minorHAnsi"/>
          <w:b w:val="0"/>
          <w:bCs/>
          <w:sz w:val="22"/>
          <w:szCs w:val="22"/>
        </w:rPr>
        <w:t>frequency and amount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 of</w:t>
      </w:r>
      <w:r w:rsidR="00D525B6">
        <w:rPr>
          <w:rFonts w:asciiTheme="minorHAnsi" w:hAnsiTheme="minorHAnsi" w:cstheme="minorHAnsi"/>
          <w:b w:val="0"/>
          <w:bCs/>
          <w:sz w:val="22"/>
          <w:szCs w:val="22"/>
        </w:rPr>
        <w:t xml:space="preserve"> support.</w:t>
      </w:r>
    </w:p>
    <w:bookmarkEnd w:id="7"/>
    <w:p w14:paraId="38735723" w14:textId="695130DA" w:rsidR="00D525B6" w:rsidRPr="00D525B6" w:rsidRDefault="00B85E14" w:rsidP="00457868">
      <w:pPr>
        <w:pStyle w:val="ListParagraph"/>
        <w:numPr>
          <w:ilvl w:val="1"/>
          <w:numId w:val="17"/>
        </w:numPr>
        <w:rPr>
          <w:rFonts w:asciiTheme="minorHAnsi" w:hAnsiTheme="minorHAnsi" w:cstheme="minorHAnsi"/>
          <w:bCs/>
          <w:sz w:val="22"/>
          <w:szCs w:val="22"/>
        </w:rPr>
      </w:pPr>
      <w:r w:rsidRPr="00B85E14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Pr="0052083D">
        <w:rPr>
          <w:rFonts w:asciiTheme="minorHAnsi" w:hAnsiTheme="minorHAnsi" w:cstheme="minorHAnsi"/>
          <w:sz w:val="22"/>
          <w:szCs w:val="22"/>
        </w:rPr>
        <w:t>self-certification</w:t>
      </w:r>
      <w:r w:rsidRPr="00B85E1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525B6" w:rsidRPr="00D525B6">
        <w:rPr>
          <w:rFonts w:asciiTheme="minorHAnsi" w:hAnsiTheme="minorHAnsi" w:cstheme="minorHAnsi"/>
          <w:bCs/>
          <w:sz w:val="22"/>
          <w:szCs w:val="22"/>
        </w:rPr>
        <w:t>signed by the applicant that includes the frequency and amount of support.</w:t>
      </w:r>
    </w:p>
    <w:p w14:paraId="1B947E18" w14:textId="3207B7F4" w:rsidR="00075E37" w:rsidRPr="00AC4886" w:rsidDel="00253862" w:rsidRDefault="00075E37" w:rsidP="002E39B6">
      <w:pPr>
        <w:pStyle w:val="ListBullet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457868" w:rsidDel="00253862">
        <w:rPr>
          <w:rFonts w:asciiTheme="minorHAnsi" w:hAnsiTheme="minorHAnsi" w:cstheme="minorHAnsi"/>
          <w:b w:val="0"/>
          <w:bCs/>
          <w:sz w:val="22"/>
          <w:szCs w:val="22"/>
        </w:rPr>
        <w:t xml:space="preserve">If the contribution </w:t>
      </w:r>
      <w:r w:rsidRPr="00457868" w:rsidDel="00253862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is not listed or is inconsistent with the </w:t>
      </w:r>
      <w:r w:rsidRPr="00457868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amount on the </w:t>
      </w:r>
      <w:r w:rsidR="0052083D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a</w:t>
      </w:r>
      <w:r w:rsidRPr="00457868" w:rsidDel="00253862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pplication</w:t>
      </w:r>
      <w:r w:rsidRPr="00457868" w:rsidDel="00253862">
        <w:rPr>
          <w:rFonts w:asciiTheme="minorHAnsi" w:hAnsiTheme="minorHAnsi" w:cstheme="minorHAnsi"/>
          <w:b w:val="0"/>
          <w:bCs/>
          <w:sz w:val="22"/>
          <w:szCs w:val="22"/>
        </w:rPr>
        <w:t xml:space="preserve">, supporting documentation is needed in addition to the </w:t>
      </w:r>
      <w:r w:rsidR="00961304">
        <w:rPr>
          <w:rFonts w:asciiTheme="minorHAnsi" w:hAnsiTheme="minorHAnsi" w:cstheme="minorHAnsi"/>
          <w:b w:val="0"/>
          <w:bCs/>
          <w:sz w:val="22"/>
          <w:szCs w:val="22"/>
        </w:rPr>
        <w:t>self-statement</w:t>
      </w:r>
      <w:r w:rsidRPr="00457868" w:rsidDel="00253862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</w:p>
    <w:p w14:paraId="11033746" w14:textId="77777777" w:rsidR="00075E37" w:rsidRDefault="00075E37" w:rsidP="00457868">
      <w:pPr>
        <w:pStyle w:val="ListBullet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52984BFE" w14:textId="1C48EF00" w:rsidR="00D525B6" w:rsidRPr="00457868" w:rsidRDefault="00961304" w:rsidP="00457868">
      <w:pPr>
        <w:pStyle w:val="ListBullet"/>
        <w:numPr>
          <w:ilvl w:val="0"/>
          <w:numId w:val="30"/>
        </w:numPr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961304">
        <w:rPr>
          <w:rFonts w:asciiTheme="minorHAnsi" w:hAnsiTheme="minorHAnsi" w:cstheme="minorHAnsi"/>
          <w:b w:val="0"/>
          <w:bCs/>
          <w:sz w:val="22"/>
          <w:szCs w:val="22"/>
        </w:rPr>
        <w:t>If child support is</w:t>
      </w:r>
      <w:r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 not </w:t>
      </w:r>
      <w:r w:rsidRPr="00961304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being received</w:t>
      </w:r>
      <w:r w:rsidR="00D525B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:</w:t>
      </w:r>
    </w:p>
    <w:p w14:paraId="067A0C6B" w14:textId="3C68136E" w:rsidR="007A3FC9" w:rsidRPr="00457868" w:rsidRDefault="00B85E14" w:rsidP="00457868">
      <w:pPr>
        <w:pStyle w:val="ListBullet"/>
        <w:numPr>
          <w:ilvl w:val="0"/>
          <w:numId w:val="16"/>
        </w:numPr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A self-certification</w:t>
      </w:r>
      <w:r w:rsidRPr="00D525B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from </w:t>
      </w:r>
      <w:r w:rsidR="00C62FDA">
        <w:rPr>
          <w:rFonts w:asciiTheme="minorHAnsi" w:hAnsiTheme="minorHAnsi" w:cstheme="minorHAnsi"/>
          <w:b w:val="0"/>
          <w:bCs/>
          <w:sz w:val="22"/>
          <w:szCs w:val="22"/>
        </w:rPr>
        <w:t xml:space="preserve">the </w:t>
      </w:r>
      <w:r w:rsidR="007A3FC9" w:rsidRPr="00AC4886">
        <w:rPr>
          <w:rFonts w:asciiTheme="minorHAnsi" w:hAnsiTheme="minorHAnsi" w:cstheme="minorHAnsi"/>
          <w:b w:val="0"/>
          <w:bCs/>
          <w:sz w:val="22"/>
          <w:szCs w:val="22"/>
        </w:rPr>
        <w:t>applicant indicating that</w:t>
      </w:r>
      <w:r w:rsidR="00D525B6">
        <w:rPr>
          <w:rFonts w:asciiTheme="minorHAnsi" w:hAnsiTheme="minorHAnsi" w:cstheme="minorHAnsi"/>
          <w:b w:val="0"/>
          <w:bCs/>
          <w:sz w:val="22"/>
          <w:szCs w:val="22"/>
        </w:rPr>
        <w:t xml:space="preserve"> child support is </w:t>
      </w:r>
      <w:r w:rsidR="007A3FC9" w:rsidRPr="00AC4886">
        <w:rPr>
          <w:rFonts w:asciiTheme="minorHAnsi" w:hAnsiTheme="minorHAnsi" w:cstheme="minorHAnsi"/>
          <w:b w:val="0"/>
          <w:bCs/>
          <w:sz w:val="22"/>
          <w:szCs w:val="22"/>
        </w:rPr>
        <w:t>not being received.</w:t>
      </w:r>
    </w:p>
    <w:p w14:paraId="3311D79F" w14:textId="0D04C1CA" w:rsidR="00D525B6" w:rsidRPr="00457868" w:rsidRDefault="00D525B6" w:rsidP="00457868">
      <w:pPr>
        <w:pStyle w:val="ListBullet"/>
        <w:numPr>
          <w:ilvl w:val="0"/>
          <w:numId w:val="16"/>
        </w:numPr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If court ordered, a copy of the official statement </w:t>
      </w:r>
      <w:r w:rsidR="0055726F">
        <w:rPr>
          <w:rFonts w:asciiTheme="minorHAnsi" w:hAnsiTheme="minorHAnsi" w:cstheme="minorHAnsi"/>
          <w:b w:val="0"/>
          <w:bCs/>
          <w:sz w:val="22"/>
          <w:szCs w:val="22"/>
        </w:rPr>
        <w:t>or transaction history</w:t>
      </w:r>
      <w:r w:rsidR="0055726F" w:rsidRPr="00AC4886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0CADD5A6" w14:textId="77777777" w:rsidR="001032F7" w:rsidRDefault="001032F7" w:rsidP="00457868">
      <w:pPr>
        <w:pStyle w:val="ListBullet"/>
        <w:numPr>
          <w:ilvl w:val="0"/>
          <w:numId w:val="0"/>
        </w:numPr>
        <w:ind w:left="360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</w:p>
    <w:p w14:paraId="77A74287" w14:textId="77777777" w:rsidR="00F55C49" w:rsidRPr="00AC4886" w:rsidRDefault="00F55C49" w:rsidP="00457868">
      <w:pPr>
        <w:pStyle w:val="ListBullet"/>
        <w:numPr>
          <w:ilvl w:val="0"/>
          <w:numId w:val="0"/>
        </w:numPr>
        <w:ind w:left="360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</w:p>
    <w:p w14:paraId="7B1172A4" w14:textId="77777777" w:rsidR="00195817" w:rsidRPr="00AC4886" w:rsidRDefault="00195817" w:rsidP="00093A0A">
      <w:pPr>
        <w:pStyle w:val="ListBulle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37858202"/>
      <w:r w:rsidRPr="00AC4886">
        <w:rPr>
          <w:rFonts w:asciiTheme="minorHAnsi" w:hAnsiTheme="minorHAnsi" w:cstheme="minorHAnsi"/>
          <w:sz w:val="22"/>
          <w:szCs w:val="22"/>
        </w:rPr>
        <w:t>Recurring contributions and gifts:</w:t>
      </w:r>
    </w:p>
    <w:p w14:paraId="6767E9FF" w14:textId="5C531664" w:rsidR="00195817" w:rsidRDefault="00195817" w:rsidP="00457868">
      <w:pPr>
        <w:pStyle w:val="ListBullet"/>
        <w:numPr>
          <w:ilvl w:val="0"/>
          <w:numId w:val="32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9F5977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If the contribution is </w:t>
      </w:r>
      <w:r w:rsidR="00D525B6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listed</w:t>
      </w:r>
      <w:r w:rsidRPr="009F5977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 on the </w:t>
      </w:r>
      <w:r w:rsidR="0055726F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a</w:t>
      </w:r>
      <w:r w:rsidRPr="009F5977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pplication</w:t>
      </w:r>
      <w:r w:rsidRPr="00457868">
        <w:rPr>
          <w:rFonts w:asciiTheme="minorHAnsi" w:hAnsiTheme="minorHAnsi" w:cstheme="minorHAnsi"/>
          <w:b w:val="0"/>
          <w:bCs/>
          <w:sz w:val="22"/>
          <w:szCs w:val="22"/>
        </w:rPr>
        <w:t>, either of the below methods is acceptable:</w:t>
      </w:r>
    </w:p>
    <w:p w14:paraId="547523A4" w14:textId="59C6D78B" w:rsidR="00195817" w:rsidRPr="00AC4886" w:rsidRDefault="00B85E14" w:rsidP="00F55C49">
      <w:pPr>
        <w:pStyle w:val="ListBullet"/>
        <w:numPr>
          <w:ilvl w:val="0"/>
          <w:numId w:val="3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B85E14">
        <w:rPr>
          <w:rFonts w:asciiTheme="minorHAnsi" w:hAnsiTheme="minorHAnsi" w:cstheme="minorHAnsi"/>
          <w:b w:val="0"/>
          <w:bCs/>
          <w:sz w:val="22"/>
          <w:szCs w:val="22"/>
        </w:rPr>
        <w:t xml:space="preserve">A self-certification </w:t>
      </w:r>
      <w:r w:rsidR="00195817"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signed by the person providing the assistance </w:t>
      </w:r>
      <w:r w:rsidR="00D525B6">
        <w:rPr>
          <w:rFonts w:asciiTheme="minorHAnsi" w:hAnsiTheme="minorHAnsi" w:cstheme="minorHAnsi"/>
          <w:b w:val="0"/>
          <w:bCs/>
          <w:sz w:val="22"/>
          <w:szCs w:val="22"/>
        </w:rPr>
        <w:t xml:space="preserve">stating </w:t>
      </w:r>
      <w:r w:rsidR="00195817"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the purpose, </w:t>
      </w:r>
      <w:r w:rsidR="00D525B6">
        <w:rPr>
          <w:rFonts w:asciiTheme="minorHAnsi" w:hAnsiTheme="minorHAnsi" w:cstheme="minorHAnsi"/>
          <w:b w:val="0"/>
          <w:bCs/>
          <w:sz w:val="22"/>
          <w:szCs w:val="22"/>
        </w:rPr>
        <w:t>amounts and frequency of payments.</w:t>
      </w:r>
    </w:p>
    <w:p w14:paraId="51B2A6C2" w14:textId="28316A94" w:rsidR="00D525B6" w:rsidRPr="00D525B6" w:rsidRDefault="00B85E14" w:rsidP="00F55C49">
      <w:pPr>
        <w:pStyle w:val="ListBullet"/>
        <w:numPr>
          <w:ilvl w:val="0"/>
          <w:numId w:val="3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9" w:name="_Hlk172706984"/>
      <w:r w:rsidRPr="00B85E14">
        <w:rPr>
          <w:rFonts w:asciiTheme="minorHAnsi" w:hAnsiTheme="minorHAnsi" w:cstheme="minorHAnsi"/>
          <w:b w:val="0"/>
          <w:bCs/>
          <w:sz w:val="22"/>
          <w:szCs w:val="22"/>
        </w:rPr>
        <w:t xml:space="preserve">A self-certification </w:t>
      </w:r>
      <w:r w:rsidR="00195817"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signed by the applicant stating purpose, </w:t>
      </w:r>
      <w:r w:rsidR="00D525B6" w:rsidRPr="00D525B6">
        <w:rPr>
          <w:rFonts w:asciiTheme="minorHAnsi" w:hAnsiTheme="minorHAnsi" w:cstheme="minorHAnsi"/>
          <w:b w:val="0"/>
          <w:bCs/>
          <w:sz w:val="22"/>
          <w:szCs w:val="22"/>
        </w:rPr>
        <w:t>amounts and frequency of payments.</w:t>
      </w:r>
    </w:p>
    <w:bookmarkEnd w:id="9"/>
    <w:p w14:paraId="6DC42DC4" w14:textId="77777777" w:rsidR="00195817" w:rsidRDefault="00195817" w:rsidP="00457868">
      <w:pPr>
        <w:pStyle w:val="ListBullet"/>
        <w:numPr>
          <w:ilvl w:val="0"/>
          <w:numId w:val="0"/>
        </w:numPr>
        <w:ind w:left="720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1A1C9F3B" w14:textId="204906EE" w:rsidR="00195817" w:rsidRDefault="00195817" w:rsidP="00F55C49">
      <w:pPr>
        <w:pStyle w:val="ListBullet"/>
        <w:numPr>
          <w:ilvl w:val="0"/>
          <w:numId w:val="32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9F5977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If the contribution is not listed on the </w:t>
      </w:r>
      <w:r w:rsidR="0055726F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a</w:t>
      </w:r>
      <w:r w:rsidRPr="009F5977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pplication</w:t>
      </w:r>
      <w:r w:rsidRPr="009F5977">
        <w:rPr>
          <w:rFonts w:asciiTheme="minorHAnsi" w:hAnsiTheme="minorHAnsi" w:cstheme="minorHAnsi"/>
          <w:b w:val="0"/>
          <w:bCs/>
          <w:sz w:val="22"/>
          <w:szCs w:val="22"/>
        </w:rPr>
        <w:t xml:space="preserve">, and </w:t>
      </w:r>
      <w:r w:rsidR="00D525B6">
        <w:rPr>
          <w:rFonts w:asciiTheme="minorHAnsi" w:hAnsiTheme="minorHAnsi" w:cstheme="minorHAnsi"/>
          <w:b w:val="0"/>
          <w:bCs/>
          <w:sz w:val="22"/>
          <w:szCs w:val="22"/>
        </w:rPr>
        <w:t xml:space="preserve">it </w:t>
      </w:r>
      <w:r w:rsidRPr="009F5977">
        <w:rPr>
          <w:rFonts w:asciiTheme="minorHAnsi" w:hAnsiTheme="minorHAnsi" w:cstheme="minorHAnsi"/>
          <w:b w:val="0"/>
          <w:bCs/>
          <w:sz w:val="22"/>
          <w:szCs w:val="22"/>
        </w:rPr>
        <w:t>impacts eligibility,</w:t>
      </w:r>
      <w:r w:rsidR="00D525B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55C49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supporting documentation is needed</w:t>
      </w:r>
      <w:r w:rsidRPr="009F5977">
        <w:rPr>
          <w:rFonts w:asciiTheme="minorHAnsi" w:hAnsiTheme="minorHAnsi" w:cstheme="minorHAnsi"/>
          <w:b w:val="0"/>
          <w:bCs/>
          <w:sz w:val="22"/>
          <w:szCs w:val="22"/>
        </w:rPr>
        <w:t xml:space="preserve"> in addition to the gift giver or gift receiver </w:t>
      </w:r>
      <w:r w:rsidR="00B85E14">
        <w:rPr>
          <w:rFonts w:asciiTheme="minorHAnsi" w:hAnsiTheme="minorHAnsi" w:cstheme="minorHAnsi"/>
          <w:b w:val="0"/>
          <w:bCs/>
          <w:sz w:val="22"/>
          <w:szCs w:val="22"/>
        </w:rPr>
        <w:t>certification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5E382D76" w14:textId="01E0E846" w:rsidR="00D525B6" w:rsidRDefault="00D525B6" w:rsidP="00457868">
      <w:pPr>
        <w:pStyle w:val="ListBullet"/>
        <w:numPr>
          <w:ilvl w:val="0"/>
          <w:numId w:val="0"/>
        </w:numPr>
        <w:ind w:left="720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DEF668E" w14:textId="77777777" w:rsidR="00F55C49" w:rsidRPr="00681869" w:rsidRDefault="00F55C49" w:rsidP="00457868">
      <w:pPr>
        <w:pStyle w:val="ListBullet"/>
        <w:numPr>
          <w:ilvl w:val="0"/>
          <w:numId w:val="0"/>
        </w:numPr>
        <w:ind w:left="720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837E435" w14:textId="36F4962B" w:rsidR="007278D3" w:rsidRPr="00EF4637" w:rsidRDefault="007278D3" w:rsidP="00093A0A">
      <w:pPr>
        <w:pStyle w:val="ListBullet"/>
        <w:numPr>
          <w:ilvl w:val="0"/>
          <w:numId w:val="34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10" w:name="_Hlk37858375"/>
      <w:bookmarkEnd w:id="8"/>
      <w:r w:rsidRPr="00AC4886">
        <w:rPr>
          <w:rFonts w:asciiTheme="minorHAnsi" w:hAnsiTheme="minorHAnsi" w:cstheme="minorHAnsi"/>
          <w:sz w:val="22"/>
          <w:szCs w:val="22"/>
        </w:rPr>
        <w:t xml:space="preserve">Unemployment/Zero Income: </w:t>
      </w:r>
      <w:r w:rsidRPr="00F55C49">
        <w:rPr>
          <w:rFonts w:asciiTheme="minorHAnsi" w:hAnsiTheme="minorHAnsi" w:cstheme="minorHAnsi"/>
          <w:b w:val="0"/>
          <w:bCs/>
          <w:sz w:val="22"/>
          <w:szCs w:val="22"/>
        </w:rPr>
        <w:t>This form is required for adult household members certifying to being unemployed or receiving zero income</w:t>
      </w:r>
      <w:bookmarkEnd w:id="10"/>
      <w:r w:rsidRPr="00EF4637">
        <w:rPr>
          <w:rFonts w:asciiTheme="minorHAnsi" w:hAnsiTheme="minorHAnsi" w:cstheme="minorHAnsi"/>
          <w:b w:val="0"/>
          <w:bCs/>
          <w:sz w:val="22"/>
          <w:szCs w:val="22"/>
        </w:rPr>
        <w:t>:</w:t>
      </w:r>
    </w:p>
    <w:p w14:paraId="3BD4B9DF" w14:textId="71F35B10" w:rsidR="00582574" w:rsidRPr="00AC4886" w:rsidRDefault="00B85E14" w:rsidP="00517CE1">
      <w:pPr>
        <w:pStyle w:val="ListBulle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Certification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1640B9"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of </w:t>
      </w:r>
      <w:r w:rsidR="007278D3" w:rsidRPr="00AC4886">
        <w:rPr>
          <w:rFonts w:asciiTheme="minorHAnsi" w:hAnsiTheme="minorHAnsi" w:cstheme="minorHAnsi"/>
          <w:b w:val="0"/>
          <w:bCs/>
          <w:sz w:val="22"/>
          <w:szCs w:val="22"/>
        </w:rPr>
        <w:t>Unemployment / Zero Income (Attachment I-1)</w:t>
      </w:r>
    </w:p>
    <w:p w14:paraId="4E0F06B5" w14:textId="31813515" w:rsidR="007278D3" w:rsidRDefault="007278D3" w:rsidP="00B202D9">
      <w:pPr>
        <w:pStyle w:val="ListBullet"/>
        <w:numPr>
          <w:ilvl w:val="0"/>
          <w:numId w:val="0"/>
        </w:numPr>
        <w:spacing w:line="276" w:lineRule="auto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</w:p>
    <w:p w14:paraId="1FDB03CB" w14:textId="0C111B0A" w:rsidR="00F55C49" w:rsidRDefault="00F55C49" w:rsidP="00B202D9">
      <w:pPr>
        <w:pStyle w:val="ListBullet"/>
        <w:numPr>
          <w:ilvl w:val="0"/>
          <w:numId w:val="0"/>
        </w:numPr>
        <w:spacing w:line="276" w:lineRule="auto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</w:p>
    <w:p w14:paraId="6CC5B88D" w14:textId="77777777" w:rsidR="00F55C49" w:rsidRPr="00F55C49" w:rsidRDefault="007278D3" w:rsidP="00457868">
      <w:pPr>
        <w:pStyle w:val="ListParagraph"/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C4886">
        <w:rPr>
          <w:rFonts w:asciiTheme="minorHAnsi" w:hAnsiTheme="minorHAnsi" w:cstheme="minorHAnsi"/>
          <w:b/>
          <w:bCs/>
          <w:sz w:val="22"/>
          <w:szCs w:val="22"/>
          <w:u w:val="single"/>
        </w:rPr>
        <w:t>ASSETS:</w:t>
      </w:r>
    </w:p>
    <w:p w14:paraId="672D0350" w14:textId="77777777" w:rsidR="0058335E" w:rsidRDefault="0058335E" w:rsidP="0058335E">
      <w:pPr>
        <w:pStyle w:val="ListParagraph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779A">
        <w:rPr>
          <w:rFonts w:asciiTheme="minorHAnsi" w:hAnsiTheme="minorHAnsi" w:cstheme="minorHAnsi"/>
          <w:bCs/>
          <w:sz w:val="22"/>
          <w:szCs w:val="22"/>
        </w:rPr>
        <w:t xml:space="preserve">Owners are </w:t>
      </w:r>
      <w:r w:rsidRPr="00C1779A">
        <w:rPr>
          <w:rFonts w:asciiTheme="minorHAnsi" w:hAnsiTheme="minorHAnsi" w:cstheme="minorHAnsi"/>
          <w:bCs/>
          <w:sz w:val="22"/>
          <w:szCs w:val="22"/>
          <w:u w:val="single"/>
        </w:rPr>
        <w:t>not</w:t>
      </w:r>
      <w:r w:rsidRPr="00C1779A">
        <w:rPr>
          <w:rFonts w:asciiTheme="minorHAnsi" w:hAnsiTheme="minorHAnsi" w:cstheme="minorHAnsi"/>
          <w:bCs/>
          <w:sz w:val="22"/>
          <w:szCs w:val="22"/>
        </w:rPr>
        <w:t xml:space="preserve"> required to collect supporting asset verification documents unless the total household assets exceed the HUD-published asset threshold.</w:t>
      </w:r>
    </w:p>
    <w:p w14:paraId="44E50B20" w14:textId="77777777" w:rsidR="0058335E" w:rsidRPr="00AC4886" w:rsidRDefault="0058335E" w:rsidP="0058335E">
      <w:pPr>
        <w:pStyle w:val="ListParagraph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E89628" w14:textId="77777777" w:rsidR="0058335E" w:rsidRPr="00C1779A" w:rsidRDefault="0058335E" w:rsidP="0058335E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1779A">
        <w:rPr>
          <w:rFonts w:asciiTheme="minorHAnsi" w:hAnsiTheme="minorHAnsi" w:cstheme="minorHAnsi"/>
          <w:bCs/>
          <w:sz w:val="22"/>
          <w:szCs w:val="22"/>
          <w:u w:val="single"/>
        </w:rPr>
        <w:t>The below method of verification is required for ALL applicant households:</w:t>
      </w:r>
    </w:p>
    <w:p w14:paraId="72D5339A" w14:textId="77777777" w:rsidR="0058335E" w:rsidRDefault="0058335E" w:rsidP="0058335E">
      <w:pPr>
        <w:pStyle w:val="ListParagraph"/>
        <w:numPr>
          <w:ilvl w:val="0"/>
          <w:numId w:val="17"/>
        </w:numPr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EF4637">
        <w:rPr>
          <w:rFonts w:asciiTheme="minorHAnsi" w:hAnsiTheme="minorHAnsi" w:cstheme="minorHAnsi"/>
          <w:bCs/>
          <w:sz w:val="22"/>
          <w:szCs w:val="22"/>
        </w:rPr>
        <w:t xml:space="preserve">Asset Certification (Attachment T): This form must identify both the specific </w:t>
      </w:r>
      <w:proofErr w:type="gramStart"/>
      <w:r w:rsidRPr="00EF4637">
        <w:rPr>
          <w:rFonts w:asciiTheme="minorHAnsi" w:hAnsiTheme="minorHAnsi" w:cstheme="minorHAnsi"/>
          <w:bCs/>
          <w:sz w:val="22"/>
          <w:szCs w:val="22"/>
        </w:rPr>
        <w:t>assets</w:t>
      </w:r>
      <w:proofErr w:type="gramEnd"/>
      <w:r w:rsidRPr="00EF4637">
        <w:rPr>
          <w:rFonts w:asciiTheme="minorHAnsi" w:hAnsiTheme="minorHAnsi" w:cstheme="minorHAnsi"/>
          <w:bCs/>
          <w:sz w:val="22"/>
          <w:szCs w:val="22"/>
        </w:rPr>
        <w:t xml:space="preserve"> and the actual income earned from the assets (such as the interest rate for a bank savings account)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8298830" w14:textId="77777777" w:rsidR="0058335E" w:rsidRDefault="0058335E" w:rsidP="0058335E">
      <w:pPr>
        <w:pStyle w:val="ListBullet"/>
        <w:numPr>
          <w:ilvl w:val="0"/>
          <w:numId w:val="0"/>
        </w:numPr>
        <w:spacing w:after="100" w:afterAutospacing="1"/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6C5A9358" w14:textId="77777777" w:rsidR="0058335E" w:rsidRPr="00EF4637" w:rsidRDefault="0058335E" w:rsidP="00230DDA">
      <w:pPr>
        <w:pStyle w:val="ListBulle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 w:rsidRPr="00EF4637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 xml:space="preserve">For households whose assets exceed </w:t>
      </w:r>
      <w:r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the HUD-published asset threshold</w:t>
      </w:r>
      <w:r w:rsidRPr="00EF4637">
        <w:rPr>
          <w:rFonts w:asciiTheme="minorHAnsi" w:hAnsiTheme="minorHAnsi" w:cstheme="minorHAnsi"/>
          <w:b w:val="0"/>
          <w:bCs/>
          <w:sz w:val="22"/>
          <w:szCs w:val="22"/>
          <w:u w:val="single"/>
        </w:rPr>
        <w:t>:</w:t>
      </w:r>
    </w:p>
    <w:p w14:paraId="69D38530" w14:textId="77777777" w:rsidR="0058335E" w:rsidRPr="009E7D80" w:rsidRDefault="0058335E" w:rsidP="00230DDA">
      <w:pPr>
        <w:pStyle w:val="ListBullet"/>
        <w:numPr>
          <w:ilvl w:val="0"/>
          <w:numId w:val="13"/>
        </w:numPr>
        <w:spacing w:before="120"/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Most recent complete bank statement for all bank accounts and nontraditional electronic accounts that reflect the account owner(s), the account’s current balance, interest rate, and the statement date.  </w:t>
      </w:r>
    </w:p>
    <w:p w14:paraId="72A963C4" w14:textId="77777777" w:rsidR="0058335E" w:rsidRPr="009E7D80" w:rsidRDefault="0058335E" w:rsidP="0058335E">
      <w:pPr>
        <w:pStyle w:val="ListBullet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Documentation that reflects:</w:t>
      </w:r>
    </w:p>
    <w:p w14:paraId="67655488" w14:textId="77777777" w:rsidR="0058335E" w:rsidRPr="009E7D80" w:rsidRDefault="0058335E" w:rsidP="0058335E">
      <w:pPr>
        <w:pStyle w:val="ListBullet"/>
        <w:numPr>
          <w:ilvl w:val="1"/>
          <w:numId w:val="1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The current cash value of any real estate, </w:t>
      </w:r>
    </w:p>
    <w:p w14:paraId="3568C8D6" w14:textId="77777777" w:rsidR="0058335E" w:rsidRPr="009E7D80" w:rsidRDefault="0058335E" w:rsidP="0058335E">
      <w:pPr>
        <w:pStyle w:val="ListBullet"/>
        <w:numPr>
          <w:ilvl w:val="1"/>
          <w:numId w:val="1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The current cash value of any stocks, bonds, or investment accounts,</w:t>
      </w:r>
    </w:p>
    <w:p w14:paraId="0FED9502" w14:textId="77777777" w:rsidR="0058335E" w:rsidRPr="009E7D80" w:rsidRDefault="0058335E" w:rsidP="0058335E">
      <w:pPr>
        <w:pStyle w:val="ListBullet"/>
        <w:numPr>
          <w:ilvl w:val="1"/>
          <w:numId w:val="1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lastRenderedPageBreak/>
        <w:t xml:space="preserve">The current cash value for whole life insurance policies, </w:t>
      </w:r>
    </w:p>
    <w:p w14:paraId="287A2A58" w14:textId="77777777" w:rsidR="0058335E" w:rsidRPr="009E7D80" w:rsidRDefault="0058335E" w:rsidP="0058335E">
      <w:pPr>
        <w:pStyle w:val="ListBullet"/>
        <w:numPr>
          <w:ilvl w:val="1"/>
          <w:numId w:val="1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The value of other non-necessary personal property, and</w:t>
      </w:r>
    </w:p>
    <w:p w14:paraId="71B749C8" w14:textId="77777777" w:rsidR="0058335E" w:rsidRPr="00C1779A" w:rsidRDefault="0058335E" w:rsidP="0058335E">
      <w:pPr>
        <w:pStyle w:val="ListBullet"/>
        <w:numPr>
          <w:ilvl w:val="1"/>
          <w:numId w:val="13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Any assets that have been sold or given away within the last two (2) years for less than fair market value (FMV)</w:t>
      </w:r>
    </w:p>
    <w:p w14:paraId="327E24A0" w14:textId="69FE88AF" w:rsidR="00B202D9" w:rsidRDefault="00B202D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7E05EAB" w14:textId="77777777" w:rsidR="0058335E" w:rsidRPr="00AC4886" w:rsidRDefault="0058335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DEF11EA" w14:textId="67CBE9CA" w:rsidR="00EF4637" w:rsidRPr="00457868" w:rsidRDefault="00E60B1F" w:rsidP="00457868">
      <w:pPr>
        <w:pStyle w:val="ListParagraph"/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C4886">
        <w:rPr>
          <w:rFonts w:asciiTheme="minorHAnsi" w:hAnsiTheme="minorHAnsi" w:cstheme="minorHAnsi"/>
          <w:b/>
          <w:bCs/>
          <w:sz w:val="22"/>
          <w:szCs w:val="22"/>
          <w:u w:val="single"/>
        </w:rPr>
        <w:t>STUDENT STATUS (</w:t>
      </w:r>
      <w:r w:rsidR="004679A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TAX CODE </w:t>
      </w:r>
      <w:r w:rsidRPr="00AC4886">
        <w:rPr>
          <w:rFonts w:asciiTheme="minorHAnsi" w:hAnsiTheme="minorHAnsi" w:cstheme="minorHAnsi"/>
          <w:b/>
          <w:bCs/>
          <w:sz w:val="22"/>
          <w:szCs w:val="22"/>
          <w:u w:val="single"/>
        </w:rPr>
        <w:t>UNITS</w:t>
      </w:r>
      <w:r w:rsidR="00C62FD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ONLY</w:t>
      </w:r>
      <w:r w:rsidRPr="00AC4886">
        <w:rPr>
          <w:rFonts w:asciiTheme="minorHAnsi" w:hAnsiTheme="minorHAnsi" w:cstheme="minorHAnsi"/>
          <w:b/>
          <w:bCs/>
          <w:sz w:val="22"/>
          <w:szCs w:val="22"/>
          <w:u w:val="single"/>
        </w:rPr>
        <w:t>):</w:t>
      </w:r>
      <w:r w:rsidR="00EF463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800844" w:rsidRPr="00457868">
        <w:rPr>
          <w:rFonts w:asciiTheme="minorHAnsi" w:hAnsiTheme="minorHAnsi" w:cstheme="minorHAnsi"/>
          <w:bCs/>
          <w:sz w:val="22"/>
          <w:szCs w:val="22"/>
        </w:rPr>
        <w:t xml:space="preserve">Owners are required to document the full-time or part-time enrollment status for any person over the age of 18 being processed for Tax Code units (LIHTC OR </w:t>
      </w:r>
      <w:r w:rsidR="00024A46">
        <w:rPr>
          <w:rFonts w:asciiTheme="minorHAnsi" w:hAnsiTheme="minorHAnsi" w:cstheme="minorHAnsi"/>
          <w:bCs/>
          <w:sz w:val="22"/>
          <w:szCs w:val="22"/>
        </w:rPr>
        <w:t>T</w:t>
      </w:r>
      <w:r w:rsidR="00800844" w:rsidRPr="00457868">
        <w:rPr>
          <w:rFonts w:asciiTheme="minorHAnsi" w:hAnsiTheme="minorHAnsi" w:cstheme="minorHAnsi"/>
          <w:bCs/>
          <w:sz w:val="22"/>
          <w:szCs w:val="22"/>
        </w:rPr>
        <w:t>ax-Exempt Bond programs).</w:t>
      </w:r>
    </w:p>
    <w:p w14:paraId="386C8007" w14:textId="3033450F" w:rsidR="00800844" w:rsidRPr="00457868" w:rsidRDefault="00EF4637" w:rsidP="00093A0A">
      <w:pPr>
        <w:pStyle w:val="ListParagraph"/>
        <w:numPr>
          <w:ilvl w:val="0"/>
          <w:numId w:val="28"/>
        </w:num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57868">
        <w:rPr>
          <w:rFonts w:asciiTheme="minorHAnsi" w:hAnsiTheme="minorHAnsi" w:cstheme="minorHAnsi"/>
          <w:sz w:val="22"/>
          <w:szCs w:val="22"/>
        </w:rPr>
        <w:t>Attachment J</w:t>
      </w:r>
      <w:r w:rsidR="00FF24F9">
        <w:rPr>
          <w:rFonts w:asciiTheme="minorHAnsi" w:hAnsiTheme="minorHAnsi" w:cstheme="minorHAnsi"/>
          <w:sz w:val="22"/>
          <w:szCs w:val="22"/>
        </w:rPr>
        <w:t>-1</w:t>
      </w:r>
      <w:r w:rsidRPr="00457868">
        <w:rPr>
          <w:rFonts w:asciiTheme="minorHAnsi" w:hAnsiTheme="minorHAnsi" w:cstheme="minorHAnsi"/>
          <w:sz w:val="22"/>
          <w:szCs w:val="22"/>
        </w:rPr>
        <w:t xml:space="preserve"> (Student Status Verification form) – If </w:t>
      </w:r>
      <w:r>
        <w:rPr>
          <w:rFonts w:asciiTheme="minorHAnsi" w:hAnsiTheme="minorHAnsi" w:cstheme="minorHAnsi"/>
          <w:sz w:val="22"/>
          <w:szCs w:val="22"/>
        </w:rPr>
        <w:t>any household member over the age of 18 indicates that they are a full time or part time student, the agent must obtain verification from the educational institution.</w:t>
      </w:r>
    </w:p>
    <w:p w14:paraId="2103CC3E" w14:textId="77777777" w:rsidR="00E60B1F" w:rsidRPr="00AC4886" w:rsidRDefault="00E60B1F" w:rsidP="00E60B1F">
      <w:pPr>
        <w:pStyle w:val="ListParagraph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C3AAC32" w14:textId="1B4D6EBB" w:rsidR="00E60B1F" w:rsidRDefault="00EF4637" w:rsidP="00093A0A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4AAA">
        <w:rPr>
          <w:rFonts w:asciiTheme="minorHAnsi" w:hAnsiTheme="minorHAnsi" w:cstheme="minorHAnsi"/>
          <w:bCs/>
          <w:sz w:val="22"/>
          <w:szCs w:val="22"/>
        </w:rPr>
        <w:t>The determination of student status as full-time or part-time is based on the criteria used by the educational institution the student is attending.</w:t>
      </w:r>
      <w:r w:rsidRPr="00800844">
        <w:rPr>
          <w:sz w:val="24"/>
          <w:szCs w:val="24"/>
          <w:lang w:eastAsia="zh-CN"/>
        </w:rPr>
        <w:t xml:space="preserve"> </w:t>
      </w:r>
      <w:r w:rsidR="00E60B1F" w:rsidRPr="00AC4886">
        <w:rPr>
          <w:rFonts w:asciiTheme="minorHAnsi" w:hAnsiTheme="minorHAnsi" w:cstheme="minorHAnsi"/>
          <w:bCs/>
          <w:sz w:val="22"/>
          <w:szCs w:val="22"/>
          <w:u w:val="single"/>
        </w:rPr>
        <w:t>At least one (1) of the below methods of verifications is required</w:t>
      </w:r>
      <w:r w:rsidR="00E60B1F" w:rsidRPr="00AC4886">
        <w:rPr>
          <w:rFonts w:asciiTheme="minorHAnsi" w:hAnsiTheme="minorHAnsi" w:cstheme="minorHAnsi"/>
          <w:bCs/>
          <w:sz w:val="22"/>
          <w:szCs w:val="22"/>
        </w:rPr>
        <w:t>:</w:t>
      </w:r>
    </w:p>
    <w:p w14:paraId="57765E36" w14:textId="77777777" w:rsidR="00800844" w:rsidRDefault="00800844" w:rsidP="00E60B1F">
      <w:pPr>
        <w:pStyle w:val="ListBullet"/>
        <w:numPr>
          <w:ilvl w:val="0"/>
          <w:numId w:val="0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4BE6B88" w14:textId="23F48104" w:rsidR="00800844" w:rsidRDefault="00800844" w:rsidP="00800844">
      <w:pPr>
        <w:pStyle w:val="ListBullet"/>
        <w:numPr>
          <w:ilvl w:val="0"/>
          <w:numId w:val="10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School records, such as 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transcripts, enrollment verification letters, </w:t>
      </w:r>
      <w:r w:rsidR="00024A46">
        <w:rPr>
          <w:rFonts w:asciiTheme="minorHAnsi" w:hAnsiTheme="minorHAnsi" w:cstheme="minorHAnsi"/>
          <w:b w:val="0"/>
          <w:bCs/>
          <w:sz w:val="22"/>
          <w:szCs w:val="22"/>
        </w:rPr>
        <w:t xml:space="preserve">or 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paid fee statements that show </w:t>
      </w:r>
      <w:proofErr w:type="gramStart"/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a sufficient number of</w:t>
      </w:r>
      <w:proofErr w:type="gramEnd"/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 credits to be considered a full-time student by the educational institution attended.</w:t>
      </w:r>
    </w:p>
    <w:p w14:paraId="01ECCA7E" w14:textId="049DB675" w:rsidR="00E60B1F" w:rsidRPr="00AC4886" w:rsidRDefault="00E60B1F" w:rsidP="00E60B1F">
      <w:pPr>
        <w:pStyle w:val="ListBullet"/>
        <w:numPr>
          <w:ilvl w:val="0"/>
          <w:numId w:val="10"/>
        </w:numPr>
        <w:spacing w:line="276" w:lineRule="auto"/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Third Party: Verification from the Admissions or Registrar’s Office or dean, counselor, advisor, etc.</w:t>
      </w:r>
    </w:p>
    <w:p w14:paraId="7420EC75" w14:textId="77777777" w:rsidR="00E60B1F" w:rsidRPr="00AC4886" w:rsidRDefault="00E60B1F" w:rsidP="00E60B1F">
      <w:pPr>
        <w:pStyle w:val="ListBullet"/>
        <w:numPr>
          <w:ilvl w:val="0"/>
          <w:numId w:val="10"/>
        </w:num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Oral Verification: Telephone or in person contact with these sources documented in file by the owner.</w:t>
      </w:r>
    </w:p>
    <w:p w14:paraId="030FC8C4" w14:textId="316D54A9" w:rsidR="00800844" w:rsidRDefault="00800844" w:rsidP="00800844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</w:p>
    <w:p w14:paraId="2A2403C5" w14:textId="006EAB71" w:rsidR="00800844" w:rsidRPr="00457868" w:rsidRDefault="00800844" w:rsidP="00457868">
      <w:pPr>
        <w:pStyle w:val="ListParagraph"/>
        <w:ind w:left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57868">
        <w:rPr>
          <w:rFonts w:asciiTheme="minorHAnsi" w:hAnsiTheme="minorHAnsi" w:cstheme="minorHAnsi"/>
          <w:i/>
          <w:iCs/>
          <w:sz w:val="22"/>
          <w:szCs w:val="22"/>
        </w:rPr>
        <w:t xml:space="preserve">Note:  The </w:t>
      </w:r>
      <w:r w:rsidRPr="00457868">
        <w:rPr>
          <w:rFonts w:asciiTheme="minorHAnsi" w:hAnsiTheme="minorHAnsi" w:cstheme="minorHAnsi"/>
          <w:bCs/>
          <w:i/>
          <w:iCs/>
          <w:sz w:val="22"/>
          <w:szCs w:val="22"/>
        </w:rPr>
        <w:t>Student Status Certification (Attachment J</w:t>
      </w:r>
      <w:r w:rsidR="00FF24F9">
        <w:rPr>
          <w:rFonts w:asciiTheme="minorHAnsi" w:hAnsiTheme="minorHAnsi" w:cstheme="minorHAnsi"/>
          <w:bCs/>
          <w:i/>
          <w:iCs/>
          <w:sz w:val="22"/>
          <w:szCs w:val="22"/>
        </w:rPr>
        <w:t>-1</w:t>
      </w:r>
      <w:r w:rsidRPr="00457868">
        <w:rPr>
          <w:rFonts w:asciiTheme="minorHAnsi" w:hAnsiTheme="minorHAnsi" w:cstheme="minorHAnsi"/>
          <w:bCs/>
          <w:i/>
          <w:iCs/>
          <w:sz w:val="22"/>
          <w:szCs w:val="22"/>
        </w:rPr>
        <w:t>) will not be required if the student status for the household is</w:t>
      </w:r>
      <w:r w:rsidR="00024A4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properly</w:t>
      </w:r>
      <w:r w:rsidRPr="0045786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documented on the TIC. This includes:</w:t>
      </w:r>
    </w:p>
    <w:p w14:paraId="42B166BF" w14:textId="59609624" w:rsidR="00800844" w:rsidRPr="00AC4886" w:rsidRDefault="00800844" w:rsidP="00800844">
      <w:pPr>
        <w:pStyle w:val="ListBullet"/>
        <w:ind w:left="900" w:hanging="180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The Student Status is noted for all household members</w:t>
      </w:r>
      <w:r w:rsidR="000061CB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.</w:t>
      </w:r>
    </w:p>
    <w:p w14:paraId="2ABF807C" w14:textId="77777777" w:rsidR="00800844" w:rsidRPr="00AC4886" w:rsidRDefault="00800844" w:rsidP="00800844">
      <w:pPr>
        <w:pStyle w:val="ListBullet"/>
        <w:ind w:left="900" w:hanging="180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Part VII: Student Status is filled out, and if applicable, the required exception is listed.</w:t>
      </w:r>
    </w:p>
    <w:p w14:paraId="0FB0D962" w14:textId="4A55AD0A" w:rsidR="00800844" w:rsidRPr="00AC4886" w:rsidRDefault="00800844" w:rsidP="00800844">
      <w:pPr>
        <w:pStyle w:val="ListBullet"/>
        <w:spacing w:line="360" w:lineRule="auto"/>
        <w:ind w:left="900" w:hanging="180"/>
        <w:jc w:val="both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 xml:space="preserve">The TIC is signed </w:t>
      </w:r>
      <w:r w:rsidR="00024A46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 xml:space="preserve">and dated </w:t>
      </w:r>
      <w:r w:rsidRPr="00AC4886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by all adult household members</w:t>
      </w:r>
      <w:r w:rsidR="000061CB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.</w:t>
      </w:r>
    </w:p>
    <w:p w14:paraId="01C5B6DA" w14:textId="77777777" w:rsidR="00F55C49" w:rsidRDefault="00F55C49" w:rsidP="00457868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6056B22" w14:textId="77777777" w:rsidR="0058335E" w:rsidRDefault="0058335E" w:rsidP="00457868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E92F999" w14:textId="1A77D226" w:rsidR="007278D3" w:rsidRPr="00AC4886" w:rsidRDefault="007278D3" w:rsidP="0045786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C4886">
        <w:rPr>
          <w:rFonts w:asciiTheme="minorHAnsi" w:hAnsiTheme="minorHAnsi" w:cstheme="minorHAnsi"/>
          <w:b/>
          <w:bCs/>
          <w:sz w:val="22"/>
          <w:szCs w:val="22"/>
          <w:u w:val="single"/>
        </w:rPr>
        <w:t>ADDITIONAL FORMS:</w:t>
      </w:r>
    </w:p>
    <w:p w14:paraId="7BB96843" w14:textId="2F3C098D" w:rsidR="007278D3" w:rsidRPr="00AC4886" w:rsidRDefault="007278D3" w:rsidP="00122BB6">
      <w:pPr>
        <w:pStyle w:val="ListBullet"/>
        <w:numPr>
          <w:ilvl w:val="0"/>
          <w:numId w:val="19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IRS 4506 (DOI/HDC) &amp; (DOI/HPD) (Attachment R-</w:t>
      </w:r>
      <w:r w:rsidR="00151BC5">
        <w:rPr>
          <w:rFonts w:asciiTheme="minorHAnsi" w:hAnsiTheme="minorHAnsi" w:cstheme="minorHAnsi"/>
          <w:b w:val="0"/>
          <w:bCs/>
          <w:sz w:val="22"/>
          <w:szCs w:val="22"/>
        </w:rPr>
        <w:t>3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)</w:t>
      </w:r>
    </w:p>
    <w:p w14:paraId="12E1DDDC" w14:textId="01E133D9" w:rsidR="007278D3" w:rsidRPr="00AC4886" w:rsidRDefault="007278D3" w:rsidP="00122BB6">
      <w:pPr>
        <w:pStyle w:val="ListBullet"/>
        <w:numPr>
          <w:ilvl w:val="0"/>
          <w:numId w:val="19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NYS DTF-505 Form (DOI/HDC) &amp; (DOI/HPD)</w:t>
      </w:r>
      <w:r w:rsidR="00151BC5" w:rsidRPr="00151BC5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151BC5" w:rsidRPr="00AC4886">
        <w:rPr>
          <w:rFonts w:asciiTheme="minorHAnsi" w:hAnsiTheme="minorHAnsi" w:cstheme="minorHAnsi"/>
          <w:b w:val="0"/>
          <w:bCs/>
          <w:sz w:val="22"/>
          <w:szCs w:val="22"/>
        </w:rPr>
        <w:t>(Attachment R-</w:t>
      </w:r>
      <w:r w:rsidR="00151BC5">
        <w:rPr>
          <w:rFonts w:asciiTheme="minorHAnsi" w:hAnsiTheme="minorHAnsi" w:cstheme="minorHAnsi"/>
          <w:b w:val="0"/>
          <w:bCs/>
          <w:sz w:val="22"/>
          <w:szCs w:val="22"/>
        </w:rPr>
        <w:t>4</w:t>
      </w:r>
      <w:r w:rsidR="00151BC5" w:rsidRPr="00AC4886">
        <w:rPr>
          <w:rFonts w:asciiTheme="minorHAnsi" w:hAnsiTheme="minorHAnsi" w:cstheme="minorHAnsi"/>
          <w:b w:val="0"/>
          <w:bCs/>
          <w:sz w:val="22"/>
          <w:szCs w:val="22"/>
        </w:rPr>
        <w:t>)</w:t>
      </w:r>
    </w:p>
    <w:p w14:paraId="7E08FCC9" w14:textId="3FA2B81F" w:rsidR="007278D3" w:rsidRPr="00AC4886" w:rsidRDefault="007278D3" w:rsidP="00122BB6">
      <w:pPr>
        <w:pStyle w:val="ListBullet"/>
        <w:numPr>
          <w:ilvl w:val="0"/>
          <w:numId w:val="19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Broker/Third Party Certification</w:t>
      </w:r>
      <w:r w:rsidR="004204E9" w:rsidRPr="00AC4886">
        <w:rPr>
          <w:rFonts w:asciiTheme="minorHAnsi" w:hAnsiTheme="minorHAnsi" w:cstheme="minorHAnsi"/>
          <w:b w:val="0"/>
          <w:bCs/>
          <w:sz w:val="22"/>
          <w:szCs w:val="22"/>
        </w:rPr>
        <w:t>, if applicable</w:t>
      </w:r>
    </w:p>
    <w:p w14:paraId="39D6B03E" w14:textId="77777777" w:rsidR="007278D3" w:rsidRPr="00AC4886" w:rsidRDefault="007278D3" w:rsidP="00122BB6">
      <w:pPr>
        <w:pStyle w:val="ListBullet"/>
        <w:numPr>
          <w:ilvl w:val="1"/>
          <w:numId w:val="19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&lt;165% AMI (Attachment S-1)</w:t>
      </w:r>
    </w:p>
    <w:p w14:paraId="7C3412DC" w14:textId="77777777" w:rsidR="007278D3" w:rsidRPr="00AC4886" w:rsidRDefault="007278D3" w:rsidP="00122BB6">
      <w:pPr>
        <w:pStyle w:val="ListBullet"/>
        <w:numPr>
          <w:ilvl w:val="1"/>
          <w:numId w:val="19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&gt;165% AMI (Attachment S-2)</w:t>
      </w:r>
    </w:p>
    <w:p w14:paraId="74C4880A" w14:textId="562166F6" w:rsidR="007278D3" w:rsidRPr="00AC4886" w:rsidRDefault="007278D3" w:rsidP="00122BB6">
      <w:pPr>
        <w:pStyle w:val="ListBullet"/>
        <w:numPr>
          <w:ilvl w:val="0"/>
          <w:numId w:val="19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Next Available Unit Rule Certification</w:t>
      </w:r>
      <w:r w:rsidR="004204E9" w:rsidRPr="00AC4886">
        <w:rPr>
          <w:rFonts w:asciiTheme="minorHAnsi" w:hAnsiTheme="minorHAnsi" w:cstheme="minorHAnsi"/>
          <w:b w:val="0"/>
          <w:bCs/>
          <w:sz w:val="22"/>
          <w:szCs w:val="22"/>
        </w:rPr>
        <w:t>, if applicable</w:t>
      </w: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:</w:t>
      </w:r>
    </w:p>
    <w:p w14:paraId="32A3ED3B" w14:textId="77777777" w:rsidR="007278D3" w:rsidRPr="00AC4886" w:rsidRDefault="007278D3" w:rsidP="00122BB6">
      <w:pPr>
        <w:pStyle w:val="ListBullet"/>
        <w:numPr>
          <w:ilvl w:val="1"/>
          <w:numId w:val="19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>Certification for Deep Rent Skewed Projects (Attachment V-1)</w:t>
      </w:r>
    </w:p>
    <w:p w14:paraId="55D0C52D" w14:textId="77777777" w:rsidR="007278D3" w:rsidRPr="00AC4886" w:rsidRDefault="007278D3" w:rsidP="00122BB6">
      <w:pPr>
        <w:pStyle w:val="ListBullet"/>
        <w:numPr>
          <w:ilvl w:val="1"/>
          <w:numId w:val="19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C4886">
        <w:rPr>
          <w:rFonts w:asciiTheme="minorHAnsi" w:hAnsiTheme="minorHAnsi" w:cstheme="minorHAnsi"/>
          <w:b w:val="0"/>
          <w:bCs/>
          <w:sz w:val="22"/>
          <w:szCs w:val="22"/>
        </w:rPr>
        <w:t xml:space="preserve">Certification for Mixed Income/Non-Deep Rent Skew projects (Attachment V-2) </w:t>
      </w:r>
    </w:p>
    <w:p w14:paraId="452939E5" w14:textId="77777777" w:rsidR="007278D3" w:rsidRPr="00AC4886" w:rsidRDefault="007278D3" w:rsidP="00122BB6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B91BF8B" w14:textId="11516A95" w:rsidR="00AA34DC" w:rsidRPr="00AC4886" w:rsidRDefault="00AA34DC" w:rsidP="00B202D9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4886">
        <w:rPr>
          <w:rFonts w:asciiTheme="minorHAnsi" w:hAnsiTheme="minorHAnsi" w:cstheme="minorHAnsi"/>
          <w:sz w:val="22"/>
          <w:szCs w:val="22"/>
        </w:rPr>
        <w:t>Approvals from the Agency are conditioned on management confirming eligibility and ensuring that all documents are properly executed and notarized prior to lease signing</w:t>
      </w:r>
      <w:r w:rsidR="00800844">
        <w:rPr>
          <w:rFonts w:asciiTheme="minorHAnsi" w:hAnsiTheme="minorHAnsi" w:cstheme="minorHAnsi"/>
          <w:sz w:val="22"/>
          <w:szCs w:val="22"/>
        </w:rPr>
        <w:t>.</w:t>
      </w:r>
    </w:p>
    <w:p w14:paraId="76B56067" w14:textId="40F52676" w:rsidR="00E962C0" w:rsidRPr="00AC4886" w:rsidRDefault="00582574" w:rsidP="00B202D9">
      <w:pPr>
        <w:spacing w:after="200"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C488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The Owner may not collect funds from prospective residents (e.g., security deposits, rents, etc.). Additionally, </w:t>
      </w:r>
      <w:proofErr w:type="gramStart"/>
      <w:r w:rsidRPr="00AC4886">
        <w:rPr>
          <w:rFonts w:asciiTheme="minorHAnsi" w:hAnsiTheme="minorHAnsi" w:cstheme="minorHAnsi"/>
          <w:b/>
          <w:i/>
          <w:sz w:val="22"/>
          <w:szCs w:val="22"/>
          <w:u w:val="single"/>
        </w:rPr>
        <w:t>No</w:t>
      </w:r>
      <w:proofErr w:type="gramEnd"/>
      <w:r w:rsidRPr="00AC488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resident may be moved into the building, and no lease or contract may be signed, until the Agency has approved the applicant. </w:t>
      </w:r>
    </w:p>
    <w:sectPr w:rsidR="00E962C0" w:rsidRPr="00AC4886" w:rsidSect="007278D3">
      <w:headerReference w:type="default" r:id="rId11"/>
      <w:footerReference w:type="default" r:id="rId12"/>
      <w:pgSz w:w="12240" w:h="15840" w:code="1"/>
      <w:pgMar w:top="1152" w:right="1440" w:bottom="1152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4F378" w14:textId="77777777" w:rsidR="007305DF" w:rsidRDefault="007305DF">
      <w:r>
        <w:separator/>
      </w:r>
    </w:p>
  </w:endnote>
  <w:endnote w:type="continuationSeparator" w:id="0">
    <w:p w14:paraId="17B3C436" w14:textId="77777777" w:rsidR="007305DF" w:rsidRDefault="00730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CA5D8" w14:textId="55BDDB44" w:rsidR="00945076" w:rsidRPr="0064545B" w:rsidRDefault="003A218D" w:rsidP="00361C65">
    <w:pPr>
      <w:pStyle w:val="Footer"/>
      <w:jc w:val="right"/>
      <w:rPr>
        <w:rFonts w:ascii="Arial" w:hAnsi="Arial" w:cs="Arial"/>
        <w:sz w:val="24"/>
        <w:szCs w:val="24"/>
      </w:rPr>
    </w:pPr>
    <w:r w:rsidRPr="00F55C49">
      <w:rPr>
        <w:rFonts w:asciiTheme="minorHAnsi" w:hAnsiTheme="minorHAnsi" w:cstheme="minorHAnsi"/>
        <w:noProof/>
        <w:sz w:val="24"/>
        <w:szCs w:val="24"/>
      </w:rPr>
      <w:drawing>
        <wp:anchor distT="0" distB="0" distL="114300" distR="114300" simplePos="0" relativeHeight="251664384" behindDoc="1" locked="0" layoutInCell="1" allowOverlap="1" wp14:anchorId="72D26C21" wp14:editId="7E3C485A">
          <wp:simplePos x="0" y="0"/>
          <wp:positionH relativeFrom="margin">
            <wp:posOffset>-234988</wp:posOffset>
          </wp:positionH>
          <wp:positionV relativeFrom="paragraph">
            <wp:posOffset>9525</wp:posOffset>
          </wp:positionV>
          <wp:extent cx="673774" cy="4114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21" cy="4129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66432" behindDoc="1" locked="0" layoutInCell="1" allowOverlap="1" wp14:anchorId="31AE8440" wp14:editId="0E7F45A6">
          <wp:simplePos x="0" y="0"/>
          <wp:positionH relativeFrom="margin">
            <wp:posOffset>685800</wp:posOffset>
          </wp:positionH>
          <wp:positionV relativeFrom="paragraph">
            <wp:posOffset>79375</wp:posOffset>
          </wp:positionV>
          <wp:extent cx="714375" cy="333375"/>
          <wp:effectExtent l="0" t="0" r="9525" b="9525"/>
          <wp:wrapTight wrapText="bothSides">
            <wp:wrapPolygon edited="0">
              <wp:start x="3456" y="0"/>
              <wp:lineTo x="0" y="4937"/>
              <wp:lineTo x="0" y="20983"/>
              <wp:lineTo x="21312" y="20983"/>
              <wp:lineTo x="21312" y="0"/>
              <wp:lineTo x="3456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333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 w:rsidR="00361C65">
      <w:rPr>
        <w:rFonts w:asciiTheme="minorHAnsi" w:hAnsiTheme="minorHAnsi" w:cstheme="minorHAnsi"/>
        <w:sz w:val="24"/>
        <w:szCs w:val="24"/>
      </w:rPr>
      <w:tab/>
    </w:r>
    <w:r w:rsidR="00361C65">
      <w:rPr>
        <w:rFonts w:asciiTheme="minorHAnsi" w:hAnsiTheme="minorHAnsi" w:cstheme="minorHAnsi"/>
        <w:sz w:val="24"/>
        <w:szCs w:val="24"/>
      </w:rPr>
      <w:tab/>
    </w:r>
    <w:r w:rsidR="002E39B6">
      <w:rPr>
        <w:rFonts w:asciiTheme="minorHAnsi" w:hAnsiTheme="minorHAnsi" w:cstheme="minorHAnsi"/>
        <w:sz w:val="24"/>
        <w:szCs w:val="24"/>
      </w:rPr>
      <w:t xml:space="preserve">January </w:t>
    </w:r>
    <w:r>
      <w:rPr>
        <w:rFonts w:asciiTheme="minorHAnsi" w:hAnsiTheme="minorHAnsi" w:cstheme="minorHAnsi"/>
        <w:sz w:val="24"/>
        <w:szCs w:val="24"/>
      </w:rPr>
      <w:t>202</w:t>
    </w:r>
    <w:r w:rsidR="002E39B6">
      <w:rPr>
        <w:rFonts w:asciiTheme="minorHAnsi" w:hAnsiTheme="minorHAnsi" w:cstheme="minorHAnsi"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B5305" w14:textId="77777777" w:rsidR="007305DF" w:rsidRDefault="007305DF">
      <w:r>
        <w:separator/>
      </w:r>
    </w:p>
  </w:footnote>
  <w:footnote w:type="continuationSeparator" w:id="0">
    <w:p w14:paraId="0285E653" w14:textId="77777777" w:rsidR="007305DF" w:rsidRDefault="00730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1EA8" w14:textId="2D473293" w:rsidR="0064545B" w:rsidRDefault="003D2C23" w:rsidP="003D2C23">
    <w:pPr>
      <w:pStyle w:val="Header"/>
      <w:jc w:val="center"/>
      <w:rPr>
        <w:rFonts w:ascii="Helvetica" w:hAnsi="Helvetica" w:cs="Arial"/>
        <w:b/>
        <w:sz w:val="24"/>
        <w:szCs w:val="24"/>
        <w:u w:val="single"/>
      </w:rPr>
    </w:pPr>
    <w:r w:rsidRPr="00F37B6A">
      <w:rPr>
        <w:rFonts w:ascii="Helvetica" w:hAnsi="Helvetica" w:cs="Arial"/>
        <w:b/>
        <w:sz w:val="24"/>
        <w:szCs w:val="24"/>
        <w:u w:val="single"/>
      </w:rPr>
      <w:t xml:space="preserve">ATTACHMENT </w:t>
    </w:r>
    <w:r w:rsidR="00C76B6E" w:rsidRPr="00F37B6A">
      <w:rPr>
        <w:rFonts w:ascii="Helvetica" w:hAnsi="Helvetica" w:cs="Arial"/>
        <w:b/>
        <w:sz w:val="24"/>
        <w:szCs w:val="24"/>
        <w:u w:val="single"/>
      </w:rPr>
      <w:t>L</w:t>
    </w:r>
    <w:r w:rsidRPr="00F37B6A">
      <w:rPr>
        <w:rFonts w:ascii="Helvetica" w:hAnsi="Helvetica" w:cs="Arial"/>
        <w:b/>
        <w:sz w:val="24"/>
        <w:szCs w:val="24"/>
        <w:u w:val="single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CAEC60A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2"/>
        <w:szCs w:val="18"/>
      </w:rPr>
    </w:lvl>
  </w:abstractNum>
  <w:abstractNum w:abstractNumId="1" w15:restartNumberingAfterBreak="0">
    <w:nsid w:val="012E6EE1"/>
    <w:multiLevelType w:val="singleLevel"/>
    <w:tmpl w:val="E22C48A2"/>
    <w:lvl w:ilvl="0">
      <w:start w:val="2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" w15:restartNumberingAfterBreak="0">
    <w:nsid w:val="0710183B"/>
    <w:multiLevelType w:val="hybridMultilevel"/>
    <w:tmpl w:val="1C0C80F8"/>
    <w:lvl w:ilvl="0" w:tplc="FFFFFFFF">
      <w:start w:val="1"/>
      <w:numFmt w:val="upperLetter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E0970"/>
    <w:multiLevelType w:val="hybridMultilevel"/>
    <w:tmpl w:val="9CEEC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81A1C"/>
    <w:multiLevelType w:val="hybridMultilevel"/>
    <w:tmpl w:val="A55C5150"/>
    <w:lvl w:ilvl="0" w:tplc="854AE0E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8160C6"/>
    <w:multiLevelType w:val="hybridMultilevel"/>
    <w:tmpl w:val="33C6C29A"/>
    <w:lvl w:ilvl="0" w:tplc="8FB2424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 w:val="0"/>
      </w:rPr>
    </w:lvl>
    <w:lvl w:ilvl="1" w:tplc="AFE0AE64">
      <w:start w:val="1"/>
      <w:numFmt w:val="upperLetter"/>
      <w:lvlText w:val="%2."/>
      <w:lvlJc w:val="left"/>
      <w:pPr>
        <w:ind w:left="720" w:hanging="360"/>
      </w:pPr>
      <w:rPr>
        <w:b/>
        <w:bCs w:val="0"/>
        <w:i w:val="0"/>
        <w:iCs w:val="0"/>
      </w:rPr>
    </w:lvl>
    <w:lvl w:ilvl="2" w:tplc="9CB44E4E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6512C"/>
    <w:multiLevelType w:val="hybridMultilevel"/>
    <w:tmpl w:val="715C61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1AFD"/>
    <w:multiLevelType w:val="hybridMultilevel"/>
    <w:tmpl w:val="6FBCED50"/>
    <w:lvl w:ilvl="0" w:tplc="854AE0EC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8E2088"/>
    <w:multiLevelType w:val="hybridMultilevel"/>
    <w:tmpl w:val="877AE5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E4759"/>
    <w:multiLevelType w:val="hybridMultilevel"/>
    <w:tmpl w:val="AC4C51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D66543"/>
    <w:multiLevelType w:val="hybridMultilevel"/>
    <w:tmpl w:val="30F8EEDC"/>
    <w:lvl w:ilvl="0" w:tplc="854AE0E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C307E"/>
    <w:multiLevelType w:val="hybridMultilevel"/>
    <w:tmpl w:val="14707D0A"/>
    <w:lvl w:ilvl="0" w:tplc="854AE0E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D64D1"/>
    <w:multiLevelType w:val="hybridMultilevel"/>
    <w:tmpl w:val="A79815D0"/>
    <w:lvl w:ilvl="0" w:tplc="854AE0EC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</w:rPr>
    </w:lvl>
    <w:lvl w:ilvl="1" w:tplc="854AE0EC">
      <w:start w:val="1"/>
      <w:numFmt w:val="bullet"/>
      <w:lvlText w:val=""/>
      <w:lvlJc w:val="left"/>
      <w:pPr>
        <w:ind w:left="180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8C2F8E"/>
    <w:multiLevelType w:val="hybridMultilevel"/>
    <w:tmpl w:val="5052DA36"/>
    <w:lvl w:ilvl="0" w:tplc="0330C29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E5015D"/>
    <w:multiLevelType w:val="hybridMultilevel"/>
    <w:tmpl w:val="12E2D75E"/>
    <w:lvl w:ilvl="0" w:tplc="AFE0AE64">
      <w:start w:val="1"/>
      <w:numFmt w:val="upperLetter"/>
      <w:lvlText w:val="%1."/>
      <w:lvlJc w:val="left"/>
      <w:pPr>
        <w:ind w:left="720" w:hanging="360"/>
      </w:pPr>
      <w:rPr>
        <w:b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16ED"/>
    <w:multiLevelType w:val="hybridMultilevel"/>
    <w:tmpl w:val="8BACE9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C06BA"/>
    <w:multiLevelType w:val="hybridMultilevel"/>
    <w:tmpl w:val="B2B8B8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078A7"/>
    <w:multiLevelType w:val="hybridMultilevel"/>
    <w:tmpl w:val="E0909F02"/>
    <w:lvl w:ilvl="0" w:tplc="854AE0E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854AE0EC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EC6BEA"/>
    <w:multiLevelType w:val="hybridMultilevel"/>
    <w:tmpl w:val="A11C49A6"/>
    <w:lvl w:ilvl="0" w:tplc="854AE0E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F764D"/>
    <w:multiLevelType w:val="hybridMultilevel"/>
    <w:tmpl w:val="184A1E0A"/>
    <w:lvl w:ilvl="0" w:tplc="854AE0E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C03E86"/>
    <w:multiLevelType w:val="hybridMultilevel"/>
    <w:tmpl w:val="AB30D84A"/>
    <w:lvl w:ilvl="0" w:tplc="854AE0EC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C44875"/>
    <w:multiLevelType w:val="singleLevel"/>
    <w:tmpl w:val="F62CBA0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2" w15:restartNumberingAfterBreak="0">
    <w:nsid w:val="51A26C63"/>
    <w:multiLevelType w:val="hybridMultilevel"/>
    <w:tmpl w:val="6048211C"/>
    <w:lvl w:ilvl="0" w:tplc="8F8ECACA">
      <w:start w:val="1"/>
      <w:numFmt w:val="lowerRoman"/>
      <w:lvlText w:val="%1."/>
      <w:lvlJc w:val="right"/>
      <w:pPr>
        <w:ind w:left="144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014226"/>
    <w:multiLevelType w:val="hybridMultilevel"/>
    <w:tmpl w:val="20163A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37576"/>
    <w:multiLevelType w:val="hybridMultilevel"/>
    <w:tmpl w:val="09DCBCDA"/>
    <w:lvl w:ilvl="0" w:tplc="854AE0EC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4D21D9F"/>
    <w:multiLevelType w:val="hybridMultilevel"/>
    <w:tmpl w:val="401032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B1F94"/>
    <w:multiLevelType w:val="hybridMultilevel"/>
    <w:tmpl w:val="610461FC"/>
    <w:lvl w:ilvl="0" w:tplc="854AE0EC">
      <w:start w:val="1"/>
      <w:numFmt w:val="bullet"/>
      <w:lvlText w:val=""/>
      <w:lvlJc w:val="left"/>
      <w:pPr>
        <w:ind w:left="43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7" w15:restartNumberingAfterBreak="0">
    <w:nsid w:val="65EC6DC5"/>
    <w:multiLevelType w:val="hybridMultilevel"/>
    <w:tmpl w:val="D75EB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90C69"/>
    <w:multiLevelType w:val="hybridMultilevel"/>
    <w:tmpl w:val="1C0C80F8"/>
    <w:lvl w:ilvl="0" w:tplc="04090015">
      <w:start w:val="1"/>
      <w:numFmt w:val="upperLetter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56D85"/>
    <w:multiLevelType w:val="hybridMultilevel"/>
    <w:tmpl w:val="E38295F2"/>
    <w:lvl w:ilvl="0" w:tplc="E79037E4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CB7E47"/>
    <w:multiLevelType w:val="singleLevel"/>
    <w:tmpl w:val="AEBE2A9A"/>
    <w:lvl w:ilvl="0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</w:abstractNum>
  <w:abstractNum w:abstractNumId="31" w15:restartNumberingAfterBreak="0">
    <w:nsid w:val="73F963BD"/>
    <w:multiLevelType w:val="hybridMultilevel"/>
    <w:tmpl w:val="1D0E25E2"/>
    <w:lvl w:ilvl="0" w:tplc="854AE0EC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060620"/>
    <w:multiLevelType w:val="hybridMultilevel"/>
    <w:tmpl w:val="5CC0B69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9C96F38"/>
    <w:multiLevelType w:val="hybridMultilevel"/>
    <w:tmpl w:val="1292D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6A64A9"/>
    <w:multiLevelType w:val="hybridMultilevel"/>
    <w:tmpl w:val="FFDE7248"/>
    <w:lvl w:ilvl="0" w:tplc="854AE0E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56953280">
    <w:abstractNumId w:val="21"/>
  </w:num>
  <w:num w:numId="2" w16cid:durableId="1575817919">
    <w:abstractNumId w:val="1"/>
  </w:num>
  <w:num w:numId="3" w16cid:durableId="2100059134">
    <w:abstractNumId w:val="30"/>
  </w:num>
  <w:num w:numId="4" w16cid:durableId="1800565720">
    <w:abstractNumId w:val="13"/>
  </w:num>
  <w:num w:numId="5" w16cid:durableId="1268804864">
    <w:abstractNumId w:val="9"/>
  </w:num>
  <w:num w:numId="6" w16cid:durableId="421073021">
    <w:abstractNumId w:val="33"/>
  </w:num>
  <w:num w:numId="7" w16cid:durableId="649872619">
    <w:abstractNumId w:val="29"/>
  </w:num>
  <w:num w:numId="8" w16cid:durableId="1463769662">
    <w:abstractNumId w:val="10"/>
  </w:num>
  <w:num w:numId="9" w16cid:durableId="931863118">
    <w:abstractNumId w:val="0"/>
  </w:num>
  <w:num w:numId="10" w16cid:durableId="482309190">
    <w:abstractNumId w:val="34"/>
  </w:num>
  <w:num w:numId="11" w16cid:durableId="653533495">
    <w:abstractNumId w:val="5"/>
  </w:num>
  <w:num w:numId="12" w16cid:durableId="1523326788">
    <w:abstractNumId w:val="24"/>
  </w:num>
  <w:num w:numId="13" w16cid:durableId="1899509146">
    <w:abstractNumId w:val="7"/>
  </w:num>
  <w:num w:numId="14" w16cid:durableId="442726030">
    <w:abstractNumId w:val="31"/>
  </w:num>
  <w:num w:numId="15" w16cid:durableId="1857841876">
    <w:abstractNumId w:val="26"/>
  </w:num>
  <w:num w:numId="16" w16cid:durableId="1489593398">
    <w:abstractNumId w:val="17"/>
  </w:num>
  <w:num w:numId="17" w16cid:durableId="561912988">
    <w:abstractNumId w:val="12"/>
  </w:num>
  <w:num w:numId="18" w16cid:durableId="1119762710">
    <w:abstractNumId w:val="22"/>
  </w:num>
  <w:num w:numId="19" w16cid:durableId="1519201862">
    <w:abstractNumId w:val="11"/>
  </w:num>
  <w:num w:numId="20" w16cid:durableId="2083210075">
    <w:abstractNumId w:val="27"/>
  </w:num>
  <w:num w:numId="21" w16cid:durableId="2033921308">
    <w:abstractNumId w:val="3"/>
  </w:num>
  <w:num w:numId="22" w16cid:durableId="235895341">
    <w:abstractNumId w:val="4"/>
  </w:num>
  <w:num w:numId="23" w16cid:durableId="503472950">
    <w:abstractNumId w:val="25"/>
  </w:num>
  <w:num w:numId="24" w16cid:durableId="1094403178">
    <w:abstractNumId w:val="28"/>
  </w:num>
  <w:num w:numId="25" w16cid:durableId="1314792412">
    <w:abstractNumId w:val="2"/>
  </w:num>
  <w:num w:numId="26" w16cid:durableId="1282373087">
    <w:abstractNumId w:val="15"/>
  </w:num>
  <w:num w:numId="27" w16cid:durableId="1691837374">
    <w:abstractNumId w:val="20"/>
  </w:num>
  <w:num w:numId="28" w16cid:durableId="154347420">
    <w:abstractNumId w:val="18"/>
  </w:num>
  <w:num w:numId="29" w16cid:durableId="1997877488">
    <w:abstractNumId w:val="6"/>
  </w:num>
  <w:num w:numId="30" w16cid:durableId="2130853105">
    <w:abstractNumId w:val="16"/>
  </w:num>
  <w:num w:numId="31" w16cid:durableId="1670327787">
    <w:abstractNumId w:val="23"/>
  </w:num>
  <w:num w:numId="32" w16cid:durableId="85082722">
    <w:abstractNumId w:val="32"/>
  </w:num>
  <w:num w:numId="33" w16cid:durableId="1313604499">
    <w:abstractNumId w:val="19"/>
  </w:num>
  <w:num w:numId="34" w16cid:durableId="2019310159">
    <w:abstractNumId w:val="14"/>
  </w:num>
  <w:num w:numId="35" w16cid:durableId="2940229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zNTc2N7cwMLY0NTVQ0lEKTi0uzszPAykwNK4FANJmDTQtAAAA"/>
  </w:docVars>
  <w:rsids>
    <w:rsidRoot w:val="00035B5C"/>
    <w:rsid w:val="00005091"/>
    <w:rsid w:val="00005F8F"/>
    <w:rsid w:val="000061CB"/>
    <w:rsid w:val="000063D1"/>
    <w:rsid w:val="0001421B"/>
    <w:rsid w:val="000236B3"/>
    <w:rsid w:val="00024A46"/>
    <w:rsid w:val="00035B5C"/>
    <w:rsid w:val="00043964"/>
    <w:rsid w:val="0004731B"/>
    <w:rsid w:val="000477DF"/>
    <w:rsid w:val="000555E1"/>
    <w:rsid w:val="00072CD4"/>
    <w:rsid w:val="00073B74"/>
    <w:rsid w:val="00075E21"/>
    <w:rsid w:val="00075E37"/>
    <w:rsid w:val="00093A0A"/>
    <w:rsid w:val="00095EC8"/>
    <w:rsid w:val="00097F64"/>
    <w:rsid w:val="000A355A"/>
    <w:rsid w:val="000B1BEE"/>
    <w:rsid w:val="000C2BBC"/>
    <w:rsid w:val="000C60B2"/>
    <w:rsid w:val="000C7D88"/>
    <w:rsid w:val="000E7419"/>
    <w:rsid w:val="001032F7"/>
    <w:rsid w:val="00122BB6"/>
    <w:rsid w:val="00130439"/>
    <w:rsid w:val="00134455"/>
    <w:rsid w:val="00143B7A"/>
    <w:rsid w:val="00151BC5"/>
    <w:rsid w:val="001640B9"/>
    <w:rsid w:val="00195817"/>
    <w:rsid w:val="001D3DCC"/>
    <w:rsid w:val="001E2DDF"/>
    <w:rsid w:val="001E52A9"/>
    <w:rsid w:val="001F055B"/>
    <w:rsid w:val="001F5513"/>
    <w:rsid w:val="00212D40"/>
    <w:rsid w:val="00226131"/>
    <w:rsid w:val="00230DDA"/>
    <w:rsid w:val="00233C18"/>
    <w:rsid w:val="00251EA5"/>
    <w:rsid w:val="00251FE4"/>
    <w:rsid w:val="00253862"/>
    <w:rsid w:val="00267FC2"/>
    <w:rsid w:val="002819E4"/>
    <w:rsid w:val="002A5C97"/>
    <w:rsid w:val="002B3F5E"/>
    <w:rsid w:val="002C441E"/>
    <w:rsid w:val="002D5C10"/>
    <w:rsid w:val="002E39B6"/>
    <w:rsid w:val="002F65BB"/>
    <w:rsid w:val="00300113"/>
    <w:rsid w:val="00301FD1"/>
    <w:rsid w:val="003114CC"/>
    <w:rsid w:val="00313606"/>
    <w:rsid w:val="00343430"/>
    <w:rsid w:val="00346F55"/>
    <w:rsid w:val="003504F4"/>
    <w:rsid w:val="00352AB9"/>
    <w:rsid w:val="00361C65"/>
    <w:rsid w:val="0038234E"/>
    <w:rsid w:val="00395D1B"/>
    <w:rsid w:val="00396567"/>
    <w:rsid w:val="003A218D"/>
    <w:rsid w:val="003A52EC"/>
    <w:rsid w:val="003B291C"/>
    <w:rsid w:val="003B4D2E"/>
    <w:rsid w:val="003B68CF"/>
    <w:rsid w:val="003C5552"/>
    <w:rsid w:val="003D018E"/>
    <w:rsid w:val="003D2C23"/>
    <w:rsid w:val="003F3A9F"/>
    <w:rsid w:val="00413B70"/>
    <w:rsid w:val="00413D4D"/>
    <w:rsid w:val="00416126"/>
    <w:rsid w:val="004204E9"/>
    <w:rsid w:val="004373CE"/>
    <w:rsid w:val="00457868"/>
    <w:rsid w:val="004679AA"/>
    <w:rsid w:val="00472641"/>
    <w:rsid w:val="00474DE1"/>
    <w:rsid w:val="00494301"/>
    <w:rsid w:val="00494E6B"/>
    <w:rsid w:val="00495133"/>
    <w:rsid w:val="004A0C35"/>
    <w:rsid w:val="004B7D95"/>
    <w:rsid w:val="004C6424"/>
    <w:rsid w:val="004D65E4"/>
    <w:rsid w:val="004E0FB2"/>
    <w:rsid w:val="004E7650"/>
    <w:rsid w:val="004F1AF6"/>
    <w:rsid w:val="0050574D"/>
    <w:rsid w:val="00517CE1"/>
    <w:rsid w:val="0052083D"/>
    <w:rsid w:val="0055726F"/>
    <w:rsid w:val="00560314"/>
    <w:rsid w:val="00561434"/>
    <w:rsid w:val="00574820"/>
    <w:rsid w:val="00582574"/>
    <w:rsid w:val="0058335E"/>
    <w:rsid w:val="00583FA3"/>
    <w:rsid w:val="005A25E5"/>
    <w:rsid w:val="005A4241"/>
    <w:rsid w:val="005C2CD4"/>
    <w:rsid w:val="00630D67"/>
    <w:rsid w:val="00642A6B"/>
    <w:rsid w:val="0064545B"/>
    <w:rsid w:val="00675665"/>
    <w:rsid w:val="00681869"/>
    <w:rsid w:val="006A0DCF"/>
    <w:rsid w:val="006C66DC"/>
    <w:rsid w:val="006C6FF7"/>
    <w:rsid w:val="006D38A5"/>
    <w:rsid w:val="006F49F7"/>
    <w:rsid w:val="0070253B"/>
    <w:rsid w:val="00702825"/>
    <w:rsid w:val="00713EBF"/>
    <w:rsid w:val="007278D3"/>
    <w:rsid w:val="007305DF"/>
    <w:rsid w:val="00735465"/>
    <w:rsid w:val="007526D3"/>
    <w:rsid w:val="00753EF7"/>
    <w:rsid w:val="0075442D"/>
    <w:rsid w:val="0075581A"/>
    <w:rsid w:val="0076119A"/>
    <w:rsid w:val="0076501D"/>
    <w:rsid w:val="00775732"/>
    <w:rsid w:val="00776374"/>
    <w:rsid w:val="00784822"/>
    <w:rsid w:val="007859EC"/>
    <w:rsid w:val="00795FC2"/>
    <w:rsid w:val="007A1FE7"/>
    <w:rsid w:val="007A3FC9"/>
    <w:rsid w:val="007B2AF6"/>
    <w:rsid w:val="007B63E9"/>
    <w:rsid w:val="007C7471"/>
    <w:rsid w:val="007E0439"/>
    <w:rsid w:val="007E2256"/>
    <w:rsid w:val="008006A4"/>
    <w:rsid w:val="00800844"/>
    <w:rsid w:val="00804DAD"/>
    <w:rsid w:val="008310C7"/>
    <w:rsid w:val="0083338C"/>
    <w:rsid w:val="0084748E"/>
    <w:rsid w:val="008601CD"/>
    <w:rsid w:val="00876416"/>
    <w:rsid w:val="00882FD4"/>
    <w:rsid w:val="008909E7"/>
    <w:rsid w:val="008A110E"/>
    <w:rsid w:val="008B4528"/>
    <w:rsid w:val="008C4ECF"/>
    <w:rsid w:val="008D5E27"/>
    <w:rsid w:val="008D78A6"/>
    <w:rsid w:val="008F6C5A"/>
    <w:rsid w:val="00900BF2"/>
    <w:rsid w:val="009432E8"/>
    <w:rsid w:val="00945076"/>
    <w:rsid w:val="00961304"/>
    <w:rsid w:val="009661A6"/>
    <w:rsid w:val="0097121A"/>
    <w:rsid w:val="00972052"/>
    <w:rsid w:val="00980E4D"/>
    <w:rsid w:val="009B6519"/>
    <w:rsid w:val="009D0206"/>
    <w:rsid w:val="009D204B"/>
    <w:rsid w:val="009D6615"/>
    <w:rsid w:val="009E34CD"/>
    <w:rsid w:val="00A05674"/>
    <w:rsid w:val="00A20227"/>
    <w:rsid w:val="00A24E98"/>
    <w:rsid w:val="00A259AE"/>
    <w:rsid w:val="00A25B14"/>
    <w:rsid w:val="00A272AF"/>
    <w:rsid w:val="00A437F4"/>
    <w:rsid w:val="00A45313"/>
    <w:rsid w:val="00A57A8F"/>
    <w:rsid w:val="00A63F87"/>
    <w:rsid w:val="00A736FA"/>
    <w:rsid w:val="00A87670"/>
    <w:rsid w:val="00A93D1C"/>
    <w:rsid w:val="00AA34DC"/>
    <w:rsid w:val="00AA3F8B"/>
    <w:rsid w:val="00AB3B01"/>
    <w:rsid w:val="00AC4886"/>
    <w:rsid w:val="00AD457C"/>
    <w:rsid w:val="00AD762D"/>
    <w:rsid w:val="00AE6B27"/>
    <w:rsid w:val="00AF2750"/>
    <w:rsid w:val="00B202D9"/>
    <w:rsid w:val="00B2524A"/>
    <w:rsid w:val="00B26BEB"/>
    <w:rsid w:val="00B3750D"/>
    <w:rsid w:val="00B60703"/>
    <w:rsid w:val="00B6456B"/>
    <w:rsid w:val="00B7148D"/>
    <w:rsid w:val="00B73EFE"/>
    <w:rsid w:val="00B85142"/>
    <w:rsid w:val="00B85E14"/>
    <w:rsid w:val="00B87CD0"/>
    <w:rsid w:val="00BC53B4"/>
    <w:rsid w:val="00BD7EE0"/>
    <w:rsid w:val="00BE5B21"/>
    <w:rsid w:val="00BF0D37"/>
    <w:rsid w:val="00C02F18"/>
    <w:rsid w:val="00C138EC"/>
    <w:rsid w:val="00C3585A"/>
    <w:rsid w:val="00C45A24"/>
    <w:rsid w:val="00C515D6"/>
    <w:rsid w:val="00C61525"/>
    <w:rsid w:val="00C62FDA"/>
    <w:rsid w:val="00C66402"/>
    <w:rsid w:val="00C76B6E"/>
    <w:rsid w:val="00C85B44"/>
    <w:rsid w:val="00CA0600"/>
    <w:rsid w:val="00CA2617"/>
    <w:rsid w:val="00CB1185"/>
    <w:rsid w:val="00CF3941"/>
    <w:rsid w:val="00D00A7B"/>
    <w:rsid w:val="00D06DE3"/>
    <w:rsid w:val="00D25554"/>
    <w:rsid w:val="00D327F9"/>
    <w:rsid w:val="00D34BC0"/>
    <w:rsid w:val="00D40BD7"/>
    <w:rsid w:val="00D4102F"/>
    <w:rsid w:val="00D525B6"/>
    <w:rsid w:val="00D52F27"/>
    <w:rsid w:val="00D54BD7"/>
    <w:rsid w:val="00D54C61"/>
    <w:rsid w:val="00D65DD1"/>
    <w:rsid w:val="00D72CA3"/>
    <w:rsid w:val="00D87DDA"/>
    <w:rsid w:val="00D911DF"/>
    <w:rsid w:val="00D953F3"/>
    <w:rsid w:val="00D95D83"/>
    <w:rsid w:val="00DB75B8"/>
    <w:rsid w:val="00DC01D6"/>
    <w:rsid w:val="00DE00AC"/>
    <w:rsid w:val="00DE30B2"/>
    <w:rsid w:val="00E07D69"/>
    <w:rsid w:val="00E14D2C"/>
    <w:rsid w:val="00E24B01"/>
    <w:rsid w:val="00E2724C"/>
    <w:rsid w:val="00E40C91"/>
    <w:rsid w:val="00E534BC"/>
    <w:rsid w:val="00E553D4"/>
    <w:rsid w:val="00E60B1F"/>
    <w:rsid w:val="00E6257C"/>
    <w:rsid w:val="00E66E64"/>
    <w:rsid w:val="00E70B54"/>
    <w:rsid w:val="00E71CA1"/>
    <w:rsid w:val="00E738A8"/>
    <w:rsid w:val="00E73B3C"/>
    <w:rsid w:val="00E962C0"/>
    <w:rsid w:val="00EA5EEB"/>
    <w:rsid w:val="00ED0AB2"/>
    <w:rsid w:val="00ED566C"/>
    <w:rsid w:val="00EE0DA9"/>
    <w:rsid w:val="00EE29BD"/>
    <w:rsid w:val="00EF4637"/>
    <w:rsid w:val="00EF7F58"/>
    <w:rsid w:val="00F01C8B"/>
    <w:rsid w:val="00F116D7"/>
    <w:rsid w:val="00F1224F"/>
    <w:rsid w:val="00F3701A"/>
    <w:rsid w:val="00F37B6A"/>
    <w:rsid w:val="00F55C49"/>
    <w:rsid w:val="00FA2D4D"/>
    <w:rsid w:val="00FB3055"/>
    <w:rsid w:val="00FB339A"/>
    <w:rsid w:val="00FB5930"/>
    <w:rsid w:val="00FB73A1"/>
    <w:rsid w:val="00FC1F2E"/>
    <w:rsid w:val="00FE0F08"/>
    <w:rsid w:val="00FF2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D1042B"/>
  <w15:docId w15:val="{5F4D94B1-1B04-478F-9EAD-72EE8B01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02D9"/>
  </w:style>
  <w:style w:type="paragraph" w:styleId="Heading1">
    <w:name w:val="heading 1"/>
    <w:basedOn w:val="Normal"/>
    <w:next w:val="Normal"/>
    <w:qFormat/>
    <w:rsid w:val="00035B5C"/>
    <w:pPr>
      <w:keepNext/>
      <w:outlineLvl w:val="0"/>
    </w:pPr>
    <w:rPr>
      <w:b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504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953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953F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D2C23"/>
    <w:pPr>
      <w:ind w:left="720"/>
    </w:pPr>
  </w:style>
  <w:style w:type="character" w:styleId="Hyperlink">
    <w:name w:val="Hyperlink"/>
    <w:basedOn w:val="DefaultParagraphFont"/>
    <w:rsid w:val="00097F64"/>
    <w:rPr>
      <w:color w:val="0000FF" w:themeColor="hyperlink"/>
      <w:u w:val="single"/>
    </w:rPr>
  </w:style>
  <w:style w:type="paragraph" w:styleId="ListBullet">
    <w:name w:val="List Bullet"/>
    <w:basedOn w:val="Normal"/>
    <w:uiPriority w:val="99"/>
    <w:unhideWhenUsed/>
    <w:rsid w:val="007278D3"/>
    <w:pPr>
      <w:numPr>
        <w:numId w:val="9"/>
      </w:numPr>
      <w:contextualSpacing/>
    </w:pPr>
    <w:rPr>
      <w:rFonts w:ascii="Arial" w:hAnsi="Arial"/>
      <w:b/>
      <w:sz w:val="24"/>
    </w:rPr>
  </w:style>
  <w:style w:type="paragraph" w:styleId="Revision">
    <w:name w:val="Revision"/>
    <w:hidden/>
    <w:uiPriority w:val="99"/>
    <w:semiHidden/>
    <w:rsid w:val="00122BB6"/>
  </w:style>
  <w:style w:type="character" w:customStyle="1" w:styleId="FooterChar">
    <w:name w:val="Footer Char"/>
    <w:basedOn w:val="DefaultParagraphFont"/>
    <w:link w:val="Footer"/>
    <w:uiPriority w:val="99"/>
    <w:rsid w:val="00122BB6"/>
  </w:style>
  <w:style w:type="character" w:styleId="CommentReference">
    <w:name w:val="annotation reference"/>
    <w:basedOn w:val="DefaultParagraphFont"/>
    <w:semiHidden/>
    <w:unhideWhenUsed/>
    <w:rsid w:val="00A272A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272AF"/>
  </w:style>
  <w:style w:type="character" w:customStyle="1" w:styleId="CommentTextChar">
    <w:name w:val="Comment Text Char"/>
    <w:basedOn w:val="DefaultParagraphFont"/>
    <w:link w:val="CommentText"/>
    <w:rsid w:val="00A272A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7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72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48D9C595DCE4A980F0C3898AB3707" ma:contentTypeVersion="12" ma:contentTypeDescription="Create a new document." ma:contentTypeScope="" ma:versionID="e8c54a6167e04d69f14267df1f9e48f4">
  <xsd:schema xmlns:xsd="http://www.w3.org/2001/XMLSchema" xmlns:xs="http://www.w3.org/2001/XMLSchema" xmlns:p="http://schemas.microsoft.com/office/2006/metadata/properties" xmlns:ns3="6f9d49c0-16ed-4b72-a582-defe6dd64a3a" xmlns:ns4="11a4c842-da40-40f7-879f-01e34e474f0a" targetNamespace="http://schemas.microsoft.com/office/2006/metadata/properties" ma:root="true" ma:fieldsID="23b51d97f0ee192b0220c87a48a4a00c" ns3:_="" ns4:_="">
    <xsd:import namespace="6f9d49c0-16ed-4b72-a582-defe6dd64a3a"/>
    <xsd:import namespace="11a4c842-da40-40f7-879f-01e34e474f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d49c0-16ed-4b72-a582-defe6dd64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4c842-da40-40f7-879f-01e34e474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FE5538-2C84-4710-A707-ABFA7223EB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A90970-B5BA-40CC-B614-194CEBE340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092F2C-960D-4279-B2EC-429BCBC9A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d49c0-16ed-4b72-a582-defe6dd64a3a"/>
    <ds:schemaRef ds:uri="11a4c842-da40-40f7-879f-01e34e474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EECD4-E7BA-411D-8107-AF6FB2B689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TIC Checklist</vt:lpstr>
    </vt:vector>
  </TitlesOfParts>
  <Company/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 Checklist</dc:title>
  <dc:creator>Emily Osgood</dc:creator>
  <cp:lastModifiedBy>Josephine Logozzo</cp:lastModifiedBy>
  <cp:revision>8</cp:revision>
  <cp:lastPrinted>2024-07-24T16:50:00Z</cp:lastPrinted>
  <dcterms:created xsi:type="dcterms:W3CDTF">2024-12-26T22:14:00Z</dcterms:created>
  <dcterms:modified xsi:type="dcterms:W3CDTF">2025-02-11T16:00:00Z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-1581907974</vt:i4>
  </property>
  <property fmtid="{D5CDD505-2E9C-101B-9397-08002B2CF9AE}" pid="3" name="_EmailEntryID">
    <vt:lpwstr>000000004B342ED4693E2F4B9BBBDBBA5108AA9B070099CD1FDCA003F443A0E8547C5F10499C00000385D9530000C7262229C9E1C944A20B61F1BF4A42720003ED4EA9260000</vt:lpwstr>
  </property>
  <property fmtid="{D5CDD505-2E9C-101B-9397-08002B2CF9AE}" pid="4" name="_EmailStoreID">
    <vt:lpwstr>0000000038A1BB1005E5101AA1BB08002B2A56C200006D737073742E646C6C00000000004E495441F9BFB80100AA0037D96E000000483A5C617263686976652054726163792E70737400</vt:lpwstr>
  </property>
  <property fmtid="{D5CDD505-2E9C-101B-9397-08002B2CF9AE}" pid="5" name="ContentTypeId">
    <vt:lpwstr>0x0101004C848D9C595DCE4A980F0C3898AB3707</vt:lpwstr>
  </property>
  <property fmtid="{D5CDD505-2E9C-101B-9397-08002B2CF9AE}" pid="6" name="SmartDox GUID">
    <vt:lpwstr>4837aa3e-4ab4-4e0d-8598-5b14cf3ca35d</vt:lpwstr>
  </property>
  <property fmtid="{D5CDD505-2E9C-101B-9397-08002B2CF9AE}" pid="7" name="MSIP_Label_ebba276f-0474-4e48-a2bc-69b0eb22318c_Enabled">
    <vt:lpwstr>true</vt:lpwstr>
  </property>
  <property fmtid="{D5CDD505-2E9C-101B-9397-08002B2CF9AE}" pid="8" name="MSIP_Label_ebba276f-0474-4e48-a2bc-69b0eb22318c_SetDate">
    <vt:lpwstr>2024-11-04T18:42:09Z</vt:lpwstr>
  </property>
  <property fmtid="{D5CDD505-2E9C-101B-9397-08002B2CF9AE}" pid="9" name="MSIP_Label_ebba276f-0474-4e48-a2bc-69b0eb22318c_Method">
    <vt:lpwstr>Standard</vt:lpwstr>
  </property>
  <property fmtid="{D5CDD505-2E9C-101B-9397-08002B2CF9AE}" pid="10" name="MSIP_Label_ebba276f-0474-4e48-a2bc-69b0eb22318c_Name">
    <vt:lpwstr>Non-Restricted-Main</vt:lpwstr>
  </property>
  <property fmtid="{D5CDD505-2E9C-101B-9397-08002B2CF9AE}" pid="11" name="MSIP_Label_ebba276f-0474-4e48-a2bc-69b0eb22318c_SiteId">
    <vt:lpwstr>32f56fc7-5f81-4e22-a95b-15da66513bef</vt:lpwstr>
  </property>
  <property fmtid="{D5CDD505-2E9C-101B-9397-08002B2CF9AE}" pid="12" name="MSIP_Label_ebba276f-0474-4e48-a2bc-69b0eb22318c_ActionId">
    <vt:lpwstr>37007c60-513f-4846-a01d-e478c99fe4f8</vt:lpwstr>
  </property>
  <property fmtid="{D5CDD505-2E9C-101B-9397-08002B2CF9AE}" pid="13" name="MSIP_Label_ebba276f-0474-4e48-a2bc-69b0eb22318c_ContentBits">
    <vt:lpwstr>0</vt:lpwstr>
  </property>
  <property fmtid="{D5CDD505-2E9C-101B-9397-08002B2CF9AE}" pid="14" name="_ReviewingToolsShownOnce">
    <vt:lpwstr/>
  </property>
</Properties>
</file>