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8F0BF" w14:textId="06681BD5" w:rsidR="000009D8" w:rsidRPr="006B3AC3" w:rsidRDefault="1B7C6D35" w:rsidP="001D3F70">
      <w:pPr>
        <w:pStyle w:val="Body"/>
        <w:widowControl/>
        <w:overflowPunct w:val="0"/>
        <w:autoSpaceDE w:val="0"/>
        <w:autoSpaceDN w:val="0"/>
        <w:jc w:val="center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/>
          <w:b/>
          <w:bCs/>
          <w:lang w:eastAsia="ko"/>
        </w:rPr>
        <w:t>별첨</w:t>
      </w:r>
      <w:r w:rsidRPr="006B3AC3">
        <w:rPr>
          <w:rFonts w:ascii="Calibri" w:eastAsia="Gulim" w:hAnsi="Calibri"/>
          <w:b/>
          <w:bCs/>
          <w:lang w:eastAsia="ko"/>
        </w:rPr>
        <w:t xml:space="preserve"> AA-2:</w:t>
      </w:r>
      <w:r w:rsidRPr="006B3AC3">
        <w:rPr>
          <w:rFonts w:ascii="Calibri" w:eastAsia="Gulim" w:hAnsi="Calibri"/>
          <w:lang w:eastAsia="ko"/>
        </w:rPr>
        <w:br/>
      </w:r>
      <w:r w:rsidRPr="006B3AC3">
        <w:rPr>
          <w:rFonts w:ascii="Calibri" w:eastAsia="Gulim" w:hAnsi="Calibri"/>
          <w:b/>
          <w:bCs/>
          <w:lang w:eastAsia="ko"/>
        </w:rPr>
        <w:t>뉴욕시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자금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및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주택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지원에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대한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신청자의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사법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문제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평가</w:t>
      </w:r>
    </w:p>
    <w:p w14:paraId="17C8C8EC" w14:textId="564F163C" w:rsidR="000009D8" w:rsidRPr="006B3AC3" w:rsidRDefault="00402355" w:rsidP="001D3F70">
      <w:pPr>
        <w:pStyle w:val="Body"/>
        <w:widowControl/>
        <w:overflowPunct w:val="0"/>
        <w:autoSpaceDE w:val="0"/>
        <w:autoSpaceDN w:val="0"/>
        <w:jc w:val="center"/>
        <w:rPr>
          <w:rFonts w:ascii="Calibri" w:eastAsia="Gulim" w:hAnsi="Calibri" w:cs="Calibri"/>
        </w:rPr>
      </w:pPr>
      <w:r w:rsidRPr="006B3AC3">
        <w:rPr>
          <w:rFonts w:ascii="Calibri" w:eastAsia="Gulim" w:hAnsi="Calibri"/>
        </w:rPr>
        <w:t>[COMPANY LETTERHEAD]</w:t>
      </w:r>
    </w:p>
    <w:p w14:paraId="0CD0D10A" w14:textId="77777777" w:rsidR="000009D8" w:rsidRPr="006B3AC3" w:rsidRDefault="00402355" w:rsidP="001D3F70">
      <w:pPr>
        <w:pStyle w:val="Body"/>
        <w:widowControl/>
        <w:overflowPunct w:val="0"/>
        <w:autoSpaceDE w:val="0"/>
        <w:autoSpaceDN w:val="0"/>
        <w:jc w:val="center"/>
        <w:rPr>
          <w:rFonts w:ascii="Calibri" w:eastAsia="Gulim" w:hAnsi="Calibri" w:cs="Calibri"/>
        </w:rPr>
      </w:pPr>
      <w:r w:rsidRPr="006B3AC3">
        <w:rPr>
          <w:rFonts w:ascii="Calibri" w:eastAsia="Gulim" w:hAnsi="Calibri"/>
        </w:rPr>
        <w:t>[PHONE NUMBER]</w:t>
      </w:r>
    </w:p>
    <w:p w14:paraId="41F0352A" w14:textId="77777777" w:rsidR="000009D8" w:rsidRPr="006B3AC3" w:rsidRDefault="00402355" w:rsidP="001D3F70">
      <w:pPr>
        <w:pStyle w:val="Body"/>
        <w:widowControl/>
        <w:overflowPunct w:val="0"/>
        <w:autoSpaceDE w:val="0"/>
        <w:autoSpaceDN w:val="0"/>
        <w:jc w:val="center"/>
        <w:rPr>
          <w:rFonts w:ascii="Calibri" w:eastAsia="Gulim" w:hAnsi="Calibri" w:cs="Calibri"/>
        </w:rPr>
      </w:pPr>
      <w:r w:rsidRPr="006B3AC3">
        <w:rPr>
          <w:rFonts w:ascii="Calibri" w:eastAsia="Gulim" w:hAnsi="Calibri"/>
        </w:rPr>
        <w:t>[EMAIL ADDRESS]</w:t>
      </w:r>
    </w:p>
    <w:p w14:paraId="37345F81" w14:textId="77777777" w:rsidR="000009D8" w:rsidRPr="006B3AC3" w:rsidRDefault="00402355" w:rsidP="001D3F70">
      <w:pPr>
        <w:pStyle w:val="Body"/>
        <w:widowControl/>
        <w:overflowPunct w:val="0"/>
        <w:autoSpaceDE w:val="0"/>
        <w:autoSpaceDN w:val="0"/>
        <w:jc w:val="center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/>
          <w:lang w:eastAsia="ko-KR"/>
        </w:rPr>
        <w:t>[FAX NUMBER]</w:t>
      </w:r>
    </w:p>
    <w:p w14:paraId="6F40AA22" w14:textId="77777777" w:rsidR="000009D8" w:rsidRPr="006B3AC3" w:rsidRDefault="000009D8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</w:p>
    <w:p w14:paraId="1ECBC520" w14:textId="77777777" w:rsidR="000009D8" w:rsidRPr="006B3AC3" w:rsidRDefault="00402355" w:rsidP="001D3F70">
      <w:pPr>
        <w:pStyle w:val="Body"/>
        <w:widowControl/>
        <w:overflowPunct w:val="0"/>
        <w:autoSpaceDE w:val="0"/>
        <w:autoSpaceDN w:val="0"/>
        <w:ind w:left="720" w:firstLine="5760"/>
        <w:jc w:val="both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/>
          <w:lang w:eastAsia="ko"/>
        </w:rPr>
        <w:t>날짜</w:t>
      </w:r>
      <w:r w:rsidRPr="006B3AC3">
        <w:rPr>
          <w:rFonts w:ascii="Calibri" w:eastAsia="Gulim" w:hAnsi="Calibri"/>
          <w:lang w:eastAsia="ko"/>
        </w:rPr>
        <w:t xml:space="preserve">: __________ </w:t>
      </w:r>
    </w:p>
    <w:p w14:paraId="0A563053" w14:textId="42F56D22" w:rsidR="000009D8" w:rsidRPr="006B3AC3" w:rsidRDefault="00402355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/>
          <w:lang w:eastAsia="ko-KR"/>
        </w:rPr>
        <w:t>[APPLICANT</w:t>
      </w:r>
      <w:r w:rsidR="006B3AC3">
        <w:rPr>
          <w:rFonts w:ascii="Calibri" w:eastAsia="Gulim" w:hAnsi="Calibri"/>
          <w:lang w:eastAsia="ko-KR"/>
        </w:rPr>
        <w:t>’</w:t>
      </w:r>
      <w:r w:rsidRPr="006B3AC3">
        <w:rPr>
          <w:rFonts w:ascii="Calibri" w:eastAsia="Gulim" w:hAnsi="Calibri"/>
          <w:lang w:eastAsia="ko-KR"/>
        </w:rPr>
        <w:t>S NAME AND ADDRESS]</w:t>
      </w:r>
    </w:p>
    <w:p w14:paraId="27888F82" w14:textId="6F238A67" w:rsidR="000009D8" w:rsidRPr="006B3AC3" w:rsidRDefault="00402355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 w:cs="Calibri"/>
          <w:lang w:eastAsia="ko"/>
        </w:rPr>
        <w:tab/>
      </w:r>
      <w:r w:rsidRPr="006B3AC3">
        <w:rPr>
          <w:rFonts w:ascii="Calibri" w:eastAsia="Gulim" w:hAnsi="Calibri" w:cs="Calibri"/>
          <w:lang w:eastAsia="ko"/>
        </w:rPr>
        <w:tab/>
      </w:r>
      <w:r w:rsidRPr="006B3AC3">
        <w:rPr>
          <w:rFonts w:ascii="Calibri" w:eastAsia="Gulim" w:hAnsi="Calibri" w:cs="Calibri"/>
          <w:lang w:eastAsia="ko"/>
        </w:rPr>
        <w:tab/>
      </w:r>
      <w:r w:rsidRPr="006B3AC3">
        <w:rPr>
          <w:rFonts w:ascii="Calibri" w:eastAsia="Gulim" w:hAnsi="Calibri" w:cs="Calibri"/>
          <w:lang w:eastAsia="ko"/>
        </w:rPr>
        <w:tab/>
      </w:r>
      <w:r w:rsidRPr="006B3AC3">
        <w:rPr>
          <w:rFonts w:ascii="Calibri" w:eastAsia="Gulim" w:hAnsi="Calibri" w:cs="Calibri"/>
          <w:lang w:eastAsia="ko"/>
        </w:rPr>
        <w:tab/>
      </w:r>
      <w:r w:rsidRPr="006B3AC3">
        <w:rPr>
          <w:rFonts w:ascii="Calibri" w:eastAsia="Gulim" w:hAnsi="Calibri" w:cs="Calibri"/>
          <w:lang w:eastAsia="ko"/>
        </w:rPr>
        <w:tab/>
      </w:r>
      <w:r w:rsidRPr="006B3AC3">
        <w:rPr>
          <w:rFonts w:ascii="Calibri" w:eastAsia="Gulim" w:hAnsi="Calibri" w:cs="Calibri"/>
          <w:lang w:eastAsia="ko"/>
        </w:rPr>
        <w:tab/>
      </w:r>
      <w:r w:rsidRPr="006B3AC3">
        <w:rPr>
          <w:rFonts w:ascii="Calibri" w:eastAsia="Gulim" w:hAnsi="Calibri" w:cs="Calibri"/>
          <w:lang w:eastAsia="ko"/>
        </w:rPr>
        <w:tab/>
      </w:r>
    </w:p>
    <w:p w14:paraId="3CF64046" w14:textId="77777777" w:rsidR="000009D8" w:rsidRPr="006B3AC3" w:rsidRDefault="000009D8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</w:p>
    <w:p w14:paraId="4E0C934C" w14:textId="5F3F55AB" w:rsidR="000009D8" w:rsidRPr="006B3AC3" w:rsidRDefault="002B6C27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  <w:r>
        <w:rPr>
          <w:rFonts w:ascii="Calibri" w:eastAsia="Gulim" w:hAnsi="Calibri" w:hint="eastAsia"/>
          <w:lang w:eastAsia="ko"/>
        </w:rPr>
        <w:t>제목</w:t>
      </w:r>
      <w:r w:rsidR="1B7C6D35" w:rsidRPr="006B3AC3">
        <w:rPr>
          <w:rFonts w:ascii="Calibri" w:eastAsia="Gulim" w:hAnsi="Calibri"/>
          <w:lang w:eastAsia="ko"/>
        </w:rPr>
        <w:t>:</w:t>
      </w:r>
      <w:r w:rsidR="1B7C6D35" w:rsidRPr="006B3AC3">
        <w:rPr>
          <w:rFonts w:ascii="Calibri" w:eastAsia="Gulim" w:hAnsi="Calibri"/>
          <w:lang w:eastAsia="ko"/>
        </w:rPr>
        <w:tab/>
      </w:r>
      <w:r w:rsidR="1B7C6D35" w:rsidRPr="006B3AC3">
        <w:rPr>
          <w:rFonts w:ascii="Calibri" w:eastAsia="Gulim" w:hAnsi="Calibri"/>
          <w:lang w:eastAsia="ko-KR"/>
        </w:rPr>
        <w:t>[PROJECT NAME]</w:t>
      </w:r>
    </w:p>
    <w:p w14:paraId="537BAA97" w14:textId="77777777" w:rsidR="000009D8" w:rsidRPr="006B3AC3" w:rsidRDefault="00402355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 w:cs="Calibri"/>
          <w:lang w:eastAsia="ko"/>
        </w:rPr>
        <w:tab/>
      </w:r>
      <w:r w:rsidRPr="006B3AC3">
        <w:rPr>
          <w:rFonts w:ascii="Calibri" w:eastAsia="Gulim" w:hAnsi="Calibri" w:cs="Calibri"/>
          <w:lang w:eastAsia="ko"/>
        </w:rPr>
        <w:t>로그</w:t>
      </w:r>
      <w:r w:rsidRPr="006B3AC3">
        <w:rPr>
          <w:rFonts w:ascii="Calibri" w:eastAsia="Gulim" w:hAnsi="Calibri" w:cs="Calibri"/>
          <w:lang w:eastAsia="ko"/>
        </w:rPr>
        <w:t xml:space="preserve"> </w:t>
      </w:r>
      <w:r w:rsidRPr="006B3AC3">
        <w:rPr>
          <w:rFonts w:ascii="Calibri" w:eastAsia="Gulim" w:hAnsi="Calibri" w:cs="Calibri"/>
          <w:lang w:eastAsia="ko"/>
        </w:rPr>
        <w:t>번호</w:t>
      </w:r>
      <w:r w:rsidRPr="006B3AC3">
        <w:rPr>
          <w:rFonts w:ascii="Calibri" w:eastAsia="Gulim" w:hAnsi="Calibri" w:cs="Calibri"/>
          <w:lang w:eastAsia="ko"/>
        </w:rPr>
        <w:t>:________</w:t>
      </w:r>
    </w:p>
    <w:p w14:paraId="4A4C56D8" w14:textId="77777777" w:rsidR="000009D8" w:rsidRPr="006B3AC3" w:rsidRDefault="000009D8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</w:p>
    <w:p w14:paraId="6DAC7D33" w14:textId="77777777" w:rsidR="000009D8" w:rsidRPr="006B3AC3" w:rsidRDefault="00402355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/>
          <w:lang w:eastAsia="ko"/>
        </w:rPr>
        <w:t>안녕하십니까</w:t>
      </w:r>
      <w:r w:rsidRPr="006B3AC3">
        <w:rPr>
          <w:rFonts w:ascii="Calibri" w:eastAsia="Gulim" w:hAnsi="Calibri"/>
          <w:lang w:eastAsia="ko"/>
        </w:rPr>
        <w:t>?</w:t>
      </w:r>
    </w:p>
    <w:p w14:paraId="0D4BFA7A" w14:textId="77777777" w:rsidR="000009D8" w:rsidRPr="006B3AC3" w:rsidRDefault="000009D8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</w:p>
    <w:p w14:paraId="36D4D1FE" w14:textId="4985AD81" w:rsidR="000009D8" w:rsidRPr="006B3AC3" w:rsidRDefault="1B7C6D35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/>
          <w:lang w:eastAsia="ko"/>
        </w:rPr>
        <w:t>상기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명시된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프로젝트에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지원하신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귀하의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거주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신청서를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접수했습니다</w:t>
      </w:r>
      <w:r w:rsidRPr="006B3AC3">
        <w:rPr>
          <w:rFonts w:ascii="Calibri" w:eastAsia="Gulim" w:hAnsi="Calibri"/>
          <w:lang w:eastAsia="ko"/>
        </w:rPr>
        <w:t xml:space="preserve">. </w:t>
      </w:r>
      <w:r w:rsidRPr="006B3AC3">
        <w:rPr>
          <w:rFonts w:ascii="Calibri" w:eastAsia="Gulim" w:hAnsi="Calibri"/>
          <w:lang w:eastAsia="ko"/>
        </w:rPr>
        <w:t>다음과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같은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유죄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판결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내역이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귀하의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신원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조사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중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귀하의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기록에서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드러났으며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이는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귀하의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주택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자격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평가에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고려될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있습니다</w:t>
      </w:r>
      <w:r w:rsidRPr="006B3AC3">
        <w:rPr>
          <w:rFonts w:ascii="Calibri" w:eastAsia="Gulim" w:hAnsi="Calibri"/>
          <w:lang w:eastAsia="ko"/>
        </w:rPr>
        <w:t>:</w:t>
      </w:r>
    </w:p>
    <w:p w14:paraId="1D88D58B" w14:textId="77777777" w:rsidR="000009D8" w:rsidRPr="006B3AC3" w:rsidRDefault="000009D8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</w:p>
    <w:p w14:paraId="2574E7ED" w14:textId="77777777" w:rsidR="000009D8" w:rsidRPr="006B3AC3" w:rsidRDefault="1B7C6D35" w:rsidP="001D3F70">
      <w:pPr>
        <w:pStyle w:val="Body"/>
        <w:widowControl/>
        <w:numPr>
          <w:ilvl w:val="0"/>
          <w:numId w:val="1"/>
        </w:numPr>
        <w:overflowPunct w:val="0"/>
        <w:autoSpaceDE w:val="0"/>
        <w:autoSpaceDN w:val="0"/>
        <w:jc w:val="both"/>
        <w:rPr>
          <w:rFonts w:ascii="Calibri" w:eastAsia="Gulim" w:hAnsi="Calibri"/>
          <w:b/>
          <w:bCs/>
        </w:rPr>
      </w:pPr>
      <w:r w:rsidRPr="006B3AC3">
        <w:rPr>
          <w:rFonts w:ascii="Calibri" w:eastAsia="Gulim" w:hAnsi="Calibri"/>
          <w:highlight w:val="yellow"/>
        </w:rPr>
        <w:t>LIST CONVICTION RECORD(S), INCLUDING CASE #, CHARGE, AND DATE OF CONVICTION</w:t>
      </w:r>
    </w:p>
    <w:p w14:paraId="10F22BF1" w14:textId="77777777" w:rsidR="000009D8" w:rsidRPr="006B3AC3" w:rsidRDefault="000009D8" w:rsidP="001D3F70">
      <w:pPr>
        <w:pStyle w:val="Body"/>
        <w:widowControl/>
        <w:overflowPunct w:val="0"/>
        <w:autoSpaceDE w:val="0"/>
        <w:autoSpaceDN w:val="0"/>
        <w:ind w:left="720"/>
        <w:jc w:val="both"/>
        <w:rPr>
          <w:rFonts w:ascii="Calibri" w:eastAsia="Gulim" w:hAnsi="Calibri" w:cs="Calibri"/>
        </w:rPr>
      </w:pPr>
    </w:p>
    <w:p w14:paraId="358C82E9" w14:textId="0B9F4100" w:rsidR="000009D8" w:rsidRPr="006B3AC3" w:rsidRDefault="1B7C6D35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b/>
          <w:bCs/>
          <w:lang w:eastAsia="ko-KR"/>
        </w:rPr>
      </w:pPr>
      <w:r w:rsidRPr="006B3AC3">
        <w:rPr>
          <w:rFonts w:ascii="Calibri" w:eastAsia="Gulim" w:hAnsi="Calibri"/>
          <w:b/>
          <w:bCs/>
          <w:lang w:eastAsia="ko"/>
        </w:rPr>
        <w:t>귀하의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신청을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진행하기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위해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유죄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판결을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둘러싼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상황에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대한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설명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및</w:t>
      </w:r>
      <w:r w:rsidRPr="006B3AC3">
        <w:rPr>
          <w:rFonts w:ascii="Calibri" w:eastAsia="Gulim" w:hAnsi="Calibri"/>
          <w:b/>
          <w:bCs/>
          <w:lang w:eastAsia="ko"/>
        </w:rPr>
        <w:t>/</w:t>
      </w:r>
      <w:r w:rsidRPr="006B3AC3">
        <w:rPr>
          <w:rFonts w:ascii="Calibri" w:eastAsia="Gulim" w:hAnsi="Calibri"/>
          <w:b/>
          <w:bCs/>
          <w:lang w:eastAsia="ko"/>
        </w:rPr>
        <w:t>또는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재활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증거를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보여주는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증빙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서류를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제공할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기회가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있습니다</w:t>
      </w:r>
      <w:r w:rsidRPr="006B3AC3">
        <w:rPr>
          <w:rFonts w:ascii="Calibri" w:eastAsia="Gulim" w:hAnsi="Calibri"/>
          <w:b/>
          <w:bCs/>
          <w:lang w:eastAsia="ko"/>
        </w:rPr>
        <w:t xml:space="preserve">. </w:t>
      </w:r>
      <w:r w:rsidRPr="006B3AC3">
        <w:rPr>
          <w:rFonts w:ascii="Calibri" w:eastAsia="Gulim" w:hAnsi="Calibri"/>
          <w:b/>
          <w:bCs/>
          <w:lang w:eastAsia="ko"/>
        </w:rPr>
        <w:t>십</w:t>
      </w:r>
      <w:r w:rsidRPr="006B3AC3">
        <w:rPr>
          <w:rFonts w:ascii="Calibri" w:eastAsia="Gulim" w:hAnsi="Calibri"/>
          <w:b/>
          <w:bCs/>
          <w:lang w:eastAsia="ko"/>
        </w:rPr>
        <w:t xml:space="preserve">(10) </w:t>
      </w:r>
      <w:r w:rsidRPr="006B3AC3">
        <w:rPr>
          <w:rFonts w:ascii="Calibri" w:eastAsia="Gulim" w:hAnsi="Calibri"/>
          <w:b/>
          <w:bCs/>
          <w:lang w:eastAsia="ko"/>
        </w:rPr>
        <w:t>영업일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이내에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이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사무실에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연락해야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합니다</w:t>
      </w:r>
      <w:r w:rsidRPr="006B3AC3">
        <w:rPr>
          <w:rFonts w:ascii="Calibri" w:eastAsia="Gulim" w:hAnsi="Calibri"/>
          <w:b/>
          <w:bCs/>
          <w:lang w:eastAsia="ko"/>
        </w:rPr>
        <w:t xml:space="preserve">. </w:t>
      </w:r>
      <w:r w:rsidRPr="006B3AC3">
        <w:rPr>
          <w:rFonts w:ascii="Calibri" w:eastAsia="Gulim" w:hAnsi="Calibri"/>
          <w:b/>
          <w:bCs/>
          <w:lang w:eastAsia="ko"/>
        </w:rPr>
        <w:t>하우징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커넥트</w:t>
      </w:r>
      <w:r w:rsidRPr="006B3AC3">
        <w:rPr>
          <w:rFonts w:ascii="Calibri" w:eastAsia="Gulim" w:hAnsi="Calibri"/>
          <w:b/>
          <w:bCs/>
          <w:lang w:eastAsia="ko"/>
        </w:rPr>
        <w:t>(Housing Connect)</w:t>
      </w:r>
      <w:r w:rsidRPr="006B3AC3">
        <w:rPr>
          <w:rFonts w:ascii="Calibri" w:eastAsia="Gulim" w:hAnsi="Calibri"/>
          <w:b/>
          <w:bCs/>
          <w:lang w:eastAsia="ko"/>
        </w:rPr>
        <w:t>를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통하거나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아래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정보를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highlight w:val="yellow"/>
          <w:lang w:eastAsia="ko-KR"/>
        </w:rPr>
        <w:t>[EMAIL / MAIL / FAX]</w:t>
      </w:r>
      <w:r w:rsidRPr="006B3AC3">
        <w:rPr>
          <w:rFonts w:ascii="Calibri" w:eastAsia="Gulim" w:hAnsi="Calibri"/>
          <w:b/>
          <w:bCs/>
          <w:lang w:eastAsia="ko"/>
        </w:rPr>
        <w:t>를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통해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당국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사무실로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보내거나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highlight w:val="yellow"/>
          <w:lang w:eastAsia="ko-KR"/>
        </w:rPr>
        <w:t>[PHONE NUMBER]</w:t>
      </w:r>
      <w:r w:rsidR="00712347">
        <w:rPr>
          <w:rFonts w:ascii="Calibri" w:eastAsia="Gulim" w:hAnsi="Calibri" w:hint="eastAsia"/>
          <w:b/>
          <w:bCs/>
          <w:highlight w:val="yellow"/>
          <w:lang w:eastAsia="ko-KR"/>
        </w:rPr>
        <w:t>번</w:t>
      </w:r>
      <w:r w:rsidRPr="006B3AC3">
        <w:rPr>
          <w:rFonts w:ascii="Calibri" w:eastAsia="Gulim" w:hAnsi="Calibri"/>
          <w:b/>
          <w:bCs/>
          <w:lang w:eastAsia="ko"/>
        </w:rPr>
        <w:t>에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연락하여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대면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또는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가상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미팅을</w:t>
      </w:r>
      <w:r w:rsidRPr="006B3AC3">
        <w:rPr>
          <w:rFonts w:ascii="Calibri" w:eastAsia="Gulim" w:hAnsi="Calibri"/>
          <w:b/>
          <w:bCs/>
          <w:lang w:eastAsia="ko"/>
        </w:rPr>
        <w:t xml:space="preserve"> </w:t>
      </w:r>
      <w:r w:rsidRPr="006B3AC3">
        <w:rPr>
          <w:rFonts w:ascii="Calibri" w:eastAsia="Gulim" w:hAnsi="Calibri"/>
          <w:b/>
          <w:bCs/>
          <w:lang w:eastAsia="ko"/>
        </w:rPr>
        <w:t>예약하십시오</w:t>
      </w:r>
      <w:r w:rsidRPr="006B3AC3">
        <w:rPr>
          <w:rFonts w:ascii="Calibri" w:eastAsia="Gulim" w:hAnsi="Calibri"/>
          <w:b/>
          <w:bCs/>
          <w:lang w:eastAsia="ko"/>
        </w:rPr>
        <w:t xml:space="preserve">. </w:t>
      </w:r>
    </w:p>
    <w:p w14:paraId="6A86ED9F" w14:textId="77777777" w:rsidR="000009D8" w:rsidRPr="006B3AC3" w:rsidRDefault="000009D8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b/>
          <w:bCs/>
          <w:lang w:eastAsia="ko-KR"/>
        </w:rPr>
      </w:pPr>
    </w:p>
    <w:p w14:paraId="5556E9D1" w14:textId="77777777" w:rsidR="000009D8" w:rsidRPr="006B3AC3" w:rsidRDefault="00402355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/>
          <w:lang w:eastAsia="ko"/>
        </w:rPr>
        <w:t>제출할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있는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증거의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예에는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다음이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포함되지만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이에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국한되지는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않습니다</w:t>
      </w:r>
      <w:r w:rsidRPr="006B3AC3">
        <w:rPr>
          <w:rFonts w:ascii="Calibri" w:eastAsia="Gulim" w:hAnsi="Calibri"/>
          <w:lang w:eastAsia="ko"/>
        </w:rPr>
        <w:t>:</w:t>
      </w:r>
    </w:p>
    <w:p w14:paraId="62F0FD65" w14:textId="09908541" w:rsidR="00DF719A" w:rsidRDefault="00DF719A" w:rsidP="001D3F70">
      <w:pPr>
        <w:pStyle w:val="Body"/>
        <w:widowControl/>
        <w:numPr>
          <w:ilvl w:val="0"/>
          <w:numId w:val="2"/>
        </w:numPr>
        <w:overflowPunct w:val="0"/>
        <w:autoSpaceDE w:val="0"/>
        <w:autoSpaceDN w:val="0"/>
        <w:jc w:val="both"/>
        <w:rPr>
          <w:rFonts w:ascii="Calibri" w:eastAsia="Gulim" w:hAnsi="Calibri"/>
          <w:lang w:eastAsia="ko-KR"/>
        </w:rPr>
      </w:pPr>
      <w:r w:rsidRPr="00DF719A">
        <w:rPr>
          <w:rFonts w:ascii="Calibri" w:eastAsia="Gulim" w:hAnsi="Calibri" w:hint="eastAsia"/>
          <w:lang w:eastAsia="ko-KR"/>
        </w:rPr>
        <w:t>장애</w:t>
      </w:r>
      <w:r w:rsidRPr="00DF719A">
        <w:rPr>
          <w:rFonts w:ascii="Calibri" w:eastAsia="Gulim" w:hAnsi="Calibri" w:hint="eastAsia"/>
          <w:lang w:eastAsia="ko-KR"/>
        </w:rPr>
        <w:t xml:space="preserve"> </w:t>
      </w:r>
      <w:r w:rsidRPr="00DF719A">
        <w:rPr>
          <w:rFonts w:ascii="Calibri" w:eastAsia="Gulim" w:hAnsi="Calibri" w:hint="eastAsia"/>
          <w:lang w:eastAsia="ko-KR"/>
        </w:rPr>
        <w:t>구제</w:t>
      </w:r>
      <w:r w:rsidRPr="00DF719A">
        <w:rPr>
          <w:rFonts w:ascii="Calibri" w:eastAsia="Gulim" w:hAnsi="Calibri" w:hint="eastAsia"/>
          <w:lang w:eastAsia="ko-KR"/>
        </w:rPr>
        <w:t xml:space="preserve"> </w:t>
      </w:r>
      <w:r w:rsidRPr="00DF719A">
        <w:rPr>
          <w:rFonts w:ascii="Calibri" w:eastAsia="Gulim" w:hAnsi="Calibri" w:hint="eastAsia"/>
          <w:lang w:eastAsia="ko-KR"/>
        </w:rPr>
        <w:t>증명서</w:t>
      </w:r>
      <w:r w:rsidRPr="00DF719A">
        <w:rPr>
          <w:rFonts w:ascii="Calibri" w:eastAsia="Gulim" w:hAnsi="Calibri" w:hint="eastAsia"/>
          <w:lang w:eastAsia="ko-KR"/>
        </w:rPr>
        <w:t xml:space="preserve"> </w:t>
      </w:r>
      <w:r w:rsidRPr="00DF719A">
        <w:rPr>
          <w:rFonts w:ascii="Calibri" w:eastAsia="Gulim" w:hAnsi="Calibri" w:hint="eastAsia"/>
          <w:lang w:eastAsia="ko-KR"/>
        </w:rPr>
        <w:t>또는</w:t>
      </w:r>
      <w:r w:rsidRPr="00DF719A">
        <w:rPr>
          <w:rFonts w:ascii="Calibri" w:eastAsia="Gulim" w:hAnsi="Calibri" w:hint="eastAsia"/>
          <w:lang w:eastAsia="ko-KR"/>
        </w:rPr>
        <w:t xml:space="preserve"> </w:t>
      </w:r>
      <w:r w:rsidRPr="00DF719A">
        <w:rPr>
          <w:rFonts w:ascii="Calibri" w:eastAsia="Gulim" w:hAnsi="Calibri" w:hint="eastAsia"/>
          <w:lang w:eastAsia="ko-KR"/>
        </w:rPr>
        <w:t>선행</w:t>
      </w:r>
      <w:r w:rsidRPr="00DF719A">
        <w:rPr>
          <w:rFonts w:ascii="Calibri" w:eastAsia="Gulim" w:hAnsi="Calibri" w:hint="eastAsia"/>
          <w:lang w:eastAsia="ko-KR"/>
        </w:rPr>
        <w:t xml:space="preserve"> </w:t>
      </w:r>
      <w:r w:rsidRPr="00DF719A">
        <w:rPr>
          <w:rFonts w:ascii="Calibri" w:eastAsia="Gulim" w:hAnsi="Calibri" w:hint="eastAsia"/>
          <w:lang w:eastAsia="ko-KR"/>
        </w:rPr>
        <w:t>증명서</w:t>
      </w:r>
    </w:p>
    <w:p w14:paraId="0254D6D7" w14:textId="67A93F5F" w:rsidR="000009D8" w:rsidRPr="006B3AC3" w:rsidRDefault="1B7C6D35" w:rsidP="001D3F70">
      <w:pPr>
        <w:pStyle w:val="Body"/>
        <w:widowControl/>
        <w:numPr>
          <w:ilvl w:val="0"/>
          <w:numId w:val="2"/>
        </w:numPr>
        <w:overflowPunct w:val="0"/>
        <w:autoSpaceDE w:val="0"/>
        <w:autoSpaceDN w:val="0"/>
        <w:jc w:val="both"/>
        <w:rPr>
          <w:rFonts w:ascii="Calibri" w:eastAsia="Gulim" w:hAnsi="Calibri"/>
          <w:lang w:eastAsia="ko-KR"/>
        </w:rPr>
      </w:pPr>
      <w:r w:rsidRPr="006B3AC3">
        <w:rPr>
          <w:rFonts w:ascii="Calibri" w:eastAsia="Gulim" w:hAnsi="Calibri"/>
          <w:lang w:eastAsia="ko"/>
        </w:rPr>
        <w:t>이전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범죄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행위에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기여했을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있는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질환에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대한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치료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등록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또는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완료의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증거</w:t>
      </w:r>
      <w:r w:rsidR="00FF529E">
        <w:rPr>
          <w:rFonts w:ascii="Calibri" w:eastAsia="SimSun" w:hAnsi="Calibri" w:hint="eastAsia"/>
          <w:lang w:eastAsia="zh-CN"/>
        </w:rPr>
        <w:t>.</w:t>
      </w:r>
    </w:p>
    <w:p w14:paraId="0BC29667" w14:textId="7FADDC08" w:rsidR="000009D8" w:rsidRPr="006B3AC3" w:rsidRDefault="00402355" w:rsidP="001D3F70">
      <w:pPr>
        <w:pStyle w:val="Body"/>
        <w:widowControl/>
        <w:numPr>
          <w:ilvl w:val="0"/>
          <w:numId w:val="2"/>
        </w:numPr>
        <w:overflowPunct w:val="0"/>
        <w:autoSpaceDE w:val="0"/>
        <w:autoSpaceDN w:val="0"/>
        <w:jc w:val="both"/>
        <w:rPr>
          <w:rFonts w:ascii="Calibri" w:eastAsia="Gulim" w:hAnsi="Calibri"/>
          <w:lang w:eastAsia="ko-KR"/>
        </w:rPr>
      </w:pPr>
      <w:r w:rsidRPr="006B3AC3">
        <w:rPr>
          <w:rFonts w:ascii="Calibri" w:eastAsia="Gulim" w:hAnsi="Calibri"/>
          <w:lang w:eastAsia="ko"/>
        </w:rPr>
        <w:t>구금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중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또는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구금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후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직업</w:t>
      </w:r>
      <w:r w:rsidRPr="006B3AC3">
        <w:rPr>
          <w:rFonts w:ascii="Calibri" w:eastAsia="Gulim" w:hAnsi="Calibri"/>
          <w:lang w:eastAsia="ko"/>
        </w:rPr>
        <w:t xml:space="preserve">, </w:t>
      </w:r>
      <w:r w:rsidRPr="006B3AC3">
        <w:rPr>
          <w:rFonts w:ascii="Calibri" w:eastAsia="Gulim" w:hAnsi="Calibri"/>
          <w:lang w:eastAsia="ko"/>
        </w:rPr>
        <w:t>교육</w:t>
      </w:r>
      <w:r w:rsidRPr="006B3AC3">
        <w:rPr>
          <w:rFonts w:ascii="Calibri" w:eastAsia="Gulim" w:hAnsi="Calibri"/>
          <w:lang w:eastAsia="ko"/>
        </w:rPr>
        <w:t xml:space="preserve">, </w:t>
      </w:r>
      <w:r w:rsidRPr="006B3AC3">
        <w:rPr>
          <w:rFonts w:ascii="Calibri" w:eastAsia="Gulim" w:hAnsi="Calibri"/>
          <w:lang w:eastAsia="ko"/>
        </w:rPr>
        <w:t>근무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또는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치료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프로그램과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같은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재활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프로그램의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증거</w:t>
      </w:r>
      <w:r w:rsidR="00FF529E">
        <w:rPr>
          <w:rFonts w:ascii="Calibri" w:eastAsia="SimSun" w:hAnsi="Calibri" w:hint="eastAsia"/>
          <w:lang w:eastAsia="zh-CN"/>
        </w:rPr>
        <w:t>.</w:t>
      </w:r>
    </w:p>
    <w:p w14:paraId="4310ABE9" w14:textId="4BDF21F5" w:rsidR="000009D8" w:rsidRPr="006B3AC3" w:rsidRDefault="00402355" w:rsidP="001D3F70">
      <w:pPr>
        <w:pStyle w:val="Body"/>
        <w:widowControl/>
        <w:numPr>
          <w:ilvl w:val="0"/>
          <w:numId w:val="2"/>
        </w:numPr>
        <w:overflowPunct w:val="0"/>
        <w:autoSpaceDE w:val="0"/>
        <w:autoSpaceDN w:val="0"/>
        <w:jc w:val="both"/>
        <w:rPr>
          <w:rFonts w:ascii="Calibri" w:eastAsia="Gulim" w:hAnsi="Calibri"/>
          <w:lang w:eastAsia="ko-KR"/>
        </w:rPr>
      </w:pPr>
      <w:r w:rsidRPr="006B3AC3">
        <w:rPr>
          <w:rFonts w:ascii="Calibri" w:eastAsia="Gulim" w:hAnsi="Calibri"/>
          <w:lang w:eastAsia="ko"/>
        </w:rPr>
        <w:t>유죄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판결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또는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석방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이후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고용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상태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및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이력</w:t>
      </w:r>
      <w:r w:rsidR="00FF529E">
        <w:rPr>
          <w:rFonts w:ascii="Calibri" w:eastAsia="SimSun" w:hAnsi="Calibri" w:hint="eastAsia"/>
          <w:lang w:eastAsia="zh-CN"/>
        </w:rPr>
        <w:t>.</w:t>
      </w:r>
    </w:p>
    <w:p w14:paraId="719FE6D8" w14:textId="42563D93" w:rsidR="000009D8" w:rsidRPr="006B3AC3" w:rsidRDefault="00402355" w:rsidP="00FF529E">
      <w:pPr>
        <w:pStyle w:val="Body"/>
        <w:widowControl/>
        <w:numPr>
          <w:ilvl w:val="0"/>
          <w:numId w:val="2"/>
        </w:numPr>
        <w:overflowPunct w:val="0"/>
        <w:autoSpaceDE w:val="0"/>
        <w:autoSpaceDN w:val="0"/>
        <w:jc w:val="both"/>
        <w:rPr>
          <w:rFonts w:ascii="Calibri" w:eastAsia="Gulim" w:hAnsi="Calibri"/>
          <w:lang w:eastAsia="ko-KR"/>
        </w:rPr>
      </w:pPr>
      <w:r w:rsidRPr="006B3AC3">
        <w:rPr>
          <w:rFonts w:ascii="Calibri" w:eastAsia="Gulim" w:hAnsi="Calibri"/>
          <w:lang w:eastAsia="ko"/>
        </w:rPr>
        <w:t>자원봉사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또는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지역사회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참여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활동</w:t>
      </w:r>
      <w:r w:rsidR="00FF529E">
        <w:rPr>
          <w:rFonts w:ascii="Calibri" w:eastAsia="SimSun" w:hAnsi="Calibri" w:hint="eastAsia"/>
          <w:lang w:eastAsia="zh-CN"/>
        </w:rPr>
        <w:t>.</w:t>
      </w:r>
    </w:p>
    <w:p w14:paraId="1E67DBE4" w14:textId="18F7963A" w:rsidR="000009D8" w:rsidRPr="006B3AC3" w:rsidRDefault="00402355" w:rsidP="001D3F70">
      <w:pPr>
        <w:pStyle w:val="Body"/>
        <w:widowControl/>
        <w:numPr>
          <w:ilvl w:val="0"/>
          <w:numId w:val="2"/>
        </w:numPr>
        <w:overflowPunct w:val="0"/>
        <w:autoSpaceDE w:val="0"/>
        <w:autoSpaceDN w:val="0"/>
        <w:jc w:val="both"/>
        <w:rPr>
          <w:rFonts w:ascii="Calibri" w:eastAsia="Gulim" w:hAnsi="Calibri"/>
          <w:lang w:eastAsia="ko-KR"/>
        </w:rPr>
      </w:pPr>
      <w:r w:rsidRPr="006B3AC3">
        <w:rPr>
          <w:rFonts w:ascii="Calibri" w:eastAsia="Gulim" w:hAnsi="Calibri"/>
          <w:lang w:eastAsia="ko"/>
        </w:rPr>
        <w:t>성직자</w:t>
      </w:r>
      <w:r w:rsidRPr="006B3AC3">
        <w:rPr>
          <w:rFonts w:ascii="Calibri" w:eastAsia="Gulim" w:hAnsi="Calibri"/>
          <w:lang w:eastAsia="ko"/>
        </w:rPr>
        <w:t xml:space="preserve">, </w:t>
      </w:r>
      <w:r w:rsidRPr="006B3AC3">
        <w:rPr>
          <w:rFonts w:ascii="Calibri" w:eastAsia="Gulim" w:hAnsi="Calibri"/>
          <w:lang w:eastAsia="ko"/>
        </w:rPr>
        <w:t>가석방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감독관</w:t>
      </w:r>
      <w:r w:rsidRPr="006B3AC3">
        <w:rPr>
          <w:rFonts w:ascii="Calibri" w:eastAsia="Gulim" w:hAnsi="Calibri"/>
          <w:lang w:eastAsia="ko"/>
        </w:rPr>
        <w:t xml:space="preserve">, </w:t>
      </w:r>
      <w:r w:rsidRPr="006B3AC3">
        <w:rPr>
          <w:rFonts w:ascii="Calibri" w:eastAsia="Gulim" w:hAnsi="Calibri"/>
          <w:lang w:eastAsia="ko"/>
        </w:rPr>
        <w:t>교육자</w:t>
      </w:r>
      <w:r w:rsidRPr="006B3AC3">
        <w:rPr>
          <w:rFonts w:ascii="Calibri" w:eastAsia="Gulim" w:hAnsi="Calibri"/>
          <w:lang w:eastAsia="ko"/>
        </w:rPr>
        <w:t xml:space="preserve">, </w:t>
      </w:r>
      <w:r w:rsidRPr="006B3AC3">
        <w:rPr>
          <w:rFonts w:ascii="Calibri" w:eastAsia="Gulim" w:hAnsi="Calibri"/>
          <w:lang w:eastAsia="ko"/>
        </w:rPr>
        <w:t>고용주</w:t>
      </w:r>
      <w:r w:rsidR="00FF529E">
        <w:rPr>
          <w:rFonts w:ascii="Calibri" w:eastAsia="Gulim" w:hAnsi="Calibri"/>
          <w:lang w:eastAsia="ko"/>
        </w:rPr>
        <w:t xml:space="preserve">, </w:t>
      </w:r>
      <w:r w:rsidRPr="006B3AC3">
        <w:rPr>
          <w:rFonts w:ascii="Calibri" w:eastAsia="Gulim" w:hAnsi="Calibri"/>
          <w:lang w:eastAsia="ko"/>
        </w:rPr>
        <w:t>이웃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및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기타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지역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사회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거주자</w:t>
      </w:r>
      <w:r w:rsidRPr="006B3AC3">
        <w:rPr>
          <w:rFonts w:ascii="Calibri" w:eastAsia="Gulim" w:hAnsi="Calibri"/>
          <w:lang w:eastAsia="ko"/>
        </w:rPr>
        <w:t xml:space="preserve">, </w:t>
      </w:r>
      <w:r w:rsidRPr="006B3AC3">
        <w:rPr>
          <w:rFonts w:ascii="Calibri" w:eastAsia="Gulim" w:hAnsi="Calibri"/>
          <w:lang w:eastAsia="ko"/>
        </w:rPr>
        <w:t>집주인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등을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포함하되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이에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국한되지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않는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지역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사회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구성원의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추천서</w:t>
      </w:r>
      <w:r w:rsidR="00FF529E">
        <w:rPr>
          <w:rFonts w:ascii="Calibri" w:eastAsia="SimSun" w:hAnsi="Calibri" w:hint="eastAsia"/>
          <w:lang w:eastAsia="zh-CN"/>
        </w:rPr>
        <w:t>.</w:t>
      </w:r>
    </w:p>
    <w:p w14:paraId="116B7134" w14:textId="11CDA904" w:rsidR="000009D8" w:rsidRPr="006B3AC3" w:rsidRDefault="00402355" w:rsidP="001D3F70">
      <w:pPr>
        <w:pStyle w:val="Body"/>
        <w:widowControl/>
        <w:numPr>
          <w:ilvl w:val="0"/>
          <w:numId w:val="2"/>
        </w:numPr>
        <w:overflowPunct w:val="0"/>
        <w:autoSpaceDE w:val="0"/>
        <w:autoSpaceDN w:val="0"/>
        <w:jc w:val="both"/>
        <w:rPr>
          <w:rFonts w:ascii="Calibri" w:eastAsia="Gulim" w:hAnsi="Calibri"/>
          <w:lang w:eastAsia="ko-KR"/>
        </w:rPr>
      </w:pPr>
      <w:r w:rsidRPr="006B3AC3">
        <w:rPr>
          <w:rFonts w:ascii="Calibri" w:eastAsia="Gulim" w:hAnsi="Calibri"/>
          <w:lang w:eastAsia="ko"/>
        </w:rPr>
        <w:t>범죄가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저질러진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상황과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그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이후에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일어난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일을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설명하는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서술을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포함한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기타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관련</w:t>
      </w:r>
      <w:r w:rsidR="00830066">
        <w:rPr>
          <w:rFonts w:ascii="Calibri" w:eastAsia="Gulim" w:hAnsi="Calibri" w:hint="eastAsia"/>
          <w:lang w:eastAsia="ko"/>
        </w:rPr>
        <w:t>된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요소</w:t>
      </w:r>
      <w:r w:rsidRPr="006B3AC3">
        <w:rPr>
          <w:rFonts w:ascii="Calibri" w:eastAsia="Gulim" w:hAnsi="Calibri"/>
          <w:lang w:eastAsia="ko"/>
        </w:rPr>
        <w:t xml:space="preserve">. </w:t>
      </w:r>
    </w:p>
    <w:p w14:paraId="61E29448" w14:textId="77777777" w:rsidR="000009D8" w:rsidRPr="006B3AC3" w:rsidRDefault="00402355" w:rsidP="001D3F70">
      <w:pPr>
        <w:pStyle w:val="Body"/>
        <w:widowControl/>
        <w:numPr>
          <w:ilvl w:val="0"/>
          <w:numId w:val="2"/>
        </w:numPr>
        <w:overflowPunct w:val="0"/>
        <w:autoSpaceDE w:val="0"/>
        <w:autoSpaceDN w:val="0"/>
        <w:jc w:val="both"/>
        <w:rPr>
          <w:rFonts w:ascii="Calibri" w:eastAsia="Gulim" w:hAnsi="Calibri"/>
          <w:lang w:eastAsia="ko-KR"/>
        </w:rPr>
      </w:pPr>
      <w:r w:rsidRPr="006B3AC3">
        <w:rPr>
          <w:rFonts w:ascii="Calibri" w:eastAsia="Gulim" w:hAnsi="Calibri"/>
          <w:lang w:eastAsia="ko"/>
        </w:rPr>
        <w:t>귀하의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사법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관련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이력이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귀하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또는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신청서상의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다른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개인의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가정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폭력</w:t>
      </w:r>
      <w:r w:rsidRPr="006B3AC3">
        <w:rPr>
          <w:rFonts w:ascii="Calibri" w:eastAsia="Gulim" w:hAnsi="Calibri"/>
          <w:lang w:eastAsia="ko"/>
        </w:rPr>
        <w:t xml:space="preserve">, </w:t>
      </w:r>
      <w:r w:rsidRPr="006B3AC3">
        <w:rPr>
          <w:rFonts w:ascii="Calibri" w:eastAsia="Gulim" w:hAnsi="Calibri"/>
          <w:lang w:eastAsia="ko"/>
        </w:rPr>
        <w:t>데이트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폭력</w:t>
      </w:r>
      <w:r w:rsidRPr="006B3AC3">
        <w:rPr>
          <w:rFonts w:ascii="Calibri" w:eastAsia="Gulim" w:hAnsi="Calibri"/>
          <w:lang w:eastAsia="ko"/>
        </w:rPr>
        <w:t xml:space="preserve">, </w:t>
      </w:r>
      <w:r w:rsidRPr="006B3AC3">
        <w:rPr>
          <w:rFonts w:ascii="Calibri" w:eastAsia="Gulim" w:hAnsi="Calibri"/>
          <w:lang w:eastAsia="ko"/>
        </w:rPr>
        <w:t>성폭행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또는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스토킹의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피해자로서의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직접적인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결과라면</w:t>
      </w:r>
      <w:r w:rsidRPr="006B3AC3">
        <w:rPr>
          <w:rFonts w:ascii="Calibri" w:eastAsia="Gulim" w:hAnsi="Calibri"/>
          <w:lang w:eastAsia="ko"/>
        </w:rPr>
        <w:t xml:space="preserve">, </w:t>
      </w:r>
      <w:r w:rsidRPr="006B3AC3">
        <w:rPr>
          <w:rFonts w:ascii="Calibri" w:eastAsia="Gulim" w:hAnsi="Calibri"/>
          <w:lang w:eastAsia="ko"/>
        </w:rPr>
        <w:t>첨부된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여성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폭력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방지법</w:t>
      </w:r>
      <w:r w:rsidRPr="006B3AC3">
        <w:rPr>
          <w:rFonts w:ascii="Calibri" w:eastAsia="Gulim" w:hAnsi="Calibri"/>
          <w:lang w:eastAsia="ko"/>
        </w:rPr>
        <w:t>(Violence Against Women Act)</w:t>
      </w:r>
      <w:r w:rsidRPr="006B3AC3">
        <w:rPr>
          <w:rFonts w:ascii="Calibri" w:eastAsia="Gulim" w:hAnsi="Calibri"/>
          <w:lang w:eastAsia="ko"/>
        </w:rPr>
        <w:t>에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따른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권리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통지를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참조하십시오</w:t>
      </w:r>
      <w:r w:rsidRPr="006B3AC3">
        <w:rPr>
          <w:rFonts w:ascii="Calibri" w:eastAsia="Gulim" w:hAnsi="Calibri"/>
          <w:lang w:eastAsia="ko"/>
        </w:rPr>
        <w:t>.</w:t>
      </w:r>
    </w:p>
    <w:p w14:paraId="4C5F776E" w14:textId="77777777" w:rsidR="000009D8" w:rsidRPr="006B3AC3" w:rsidRDefault="000009D8" w:rsidP="001D3F70">
      <w:pPr>
        <w:pStyle w:val="Body"/>
        <w:widowControl/>
        <w:overflowPunct w:val="0"/>
        <w:autoSpaceDE w:val="0"/>
        <w:autoSpaceDN w:val="0"/>
        <w:jc w:val="both"/>
        <w:rPr>
          <w:rFonts w:ascii="Calibri" w:eastAsia="Gulim" w:hAnsi="Calibri" w:cs="Calibri"/>
          <w:lang w:eastAsia="ko-KR"/>
        </w:rPr>
      </w:pPr>
    </w:p>
    <w:p w14:paraId="057598AC" w14:textId="77777777" w:rsidR="000009D8" w:rsidRPr="006B3AC3" w:rsidRDefault="000009D8" w:rsidP="001D3F70">
      <w:pPr>
        <w:pStyle w:val="Body"/>
        <w:widowControl/>
        <w:overflowPunct w:val="0"/>
        <w:autoSpaceDE w:val="0"/>
        <w:autoSpaceDN w:val="0"/>
        <w:ind w:left="720"/>
        <w:jc w:val="both"/>
        <w:rPr>
          <w:rFonts w:ascii="Calibri" w:eastAsia="Gulim" w:hAnsi="Calibri" w:cs="Calibri"/>
          <w:lang w:eastAsia="ko-KR"/>
        </w:rPr>
      </w:pPr>
    </w:p>
    <w:p w14:paraId="0B6EAC92" w14:textId="77777777" w:rsidR="000009D8" w:rsidRPr="006B3AC3" w:rsidRDefault="00402355" w:rsidP="001D3F70">
      <w:pPr>
        <w:pStyle w:val="Body"/>
        <w:widowControl/>
        <w:overflowPunct w:val="0"/>
        <w:autoSpaceDE w:val="0"/>
        <w:autoSpaceDN w:val="0"/>
        <w:ind w:firstLine="5760"/>
        <w:jc w:val="both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/>
          <w:lang w:eastAsia="ko"/>
        </w:rPr>
        <w:t>감사합니다</w:t>
      </w:r>
      <w:r w:rsidRPr="006B3AC3">
        <w:rPr>
          <w:rFonts w:ascii="Calibri" w:eastAsia="Gulim" w:hAnsi="Calibri"/>
          <w:lang w:eastAsia="ko"/>
        </w:rPr>
        <w:t>.</w:t>
      </w:r>
    </w:p>
    <w:p w14:paraId="2FDF055A" w14:textId="77777777" w:rsidR="000009D8" w:rsidRPr="006B3AC3" w:rsidRDefault="000009D8" w:rsidP="001D3F70">
      <w:pPr>
        <w:pStyle w:val="Body"/>
        <w:widowControl/>
        <w:overflowPunct w:val="0"/>
        <w:autoSpaceDE w:val="0"/>
        <w:autoSpaceDN w:val="0"/>
        <w:rPr>
          <w:rFonts w:ascii="Calibri" w:eastAsia="Gulim" w:hAnsi="Calibri" w:cs="Calibri"/>
          <w:lang w:eastAsia="ko-KR"/>
        </w:rPr>
      </w:pPr>
    </w:p>
    <w:p w14:paraId="19DD1CE6" w14:textId="77777777" w:rsidR="000009D8" w:rsidRPr="006B3AC3" w:rsidRDefault="00402355" w:rsidP="001D3F70">
      <w:pPr>
        <w:pStyle w:val="Body"/>
        <w:widowControl/>
        <w:overflowPunct w:val="0"/>
        <w:autoSpaceDE w:val="0"/>
        <w:autoSpaceDN w:val="0"/>
        <w:ind w:left="5760"/>
        <w:jc w:val="both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/>
          <w:lang w:eastAsia="ko-KR"/>
        </w:rPr>
        <w:t>[NAME]</w:t>
      </w:r>
    </w:p>
    <w:p w14:paraId="52AA56CE" w14:textId="77777777" w:rsidR="000009D8" w:rsidRPr="006B3AC3" w:rsidRDefault="00402355" w:rsidP="001D3F70">
      <w:pPr>
        <w:pStyle w:val="Body"/>
        <w:widowControl/>
        <w:overflowPunct w:val="0"/>
        <w:autoSpaceDE w:val="0"/>
        <w:autoSpaceDN w:val="0"/>
        <w:ind w:left="5760"/>
        <w:jc w:val="both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/>
          <w:lang w:eastAsia="ko"/>
        </w:rPr>
        <w:t>소유주</w:t>
      </w:r>
      <w:r w:rsidRPr="006B3AC3">
        <w:rPr>
          <w:rFonts w:ascii="Calibri" w:eastAsia="Gulim" w:hAnsi="Calibri"/>
          <w:lang w:eastAsia="ko"/>
        </w:rPr>
        <w:t>/</w:t>
      </w:r>
      <w:r w:rsidRPr="006B3AC3">
        <w:rPr>
          <w:rFonts w:ascii="Calibri" w:eastAsia="Gulim" w:hAnsi="Calibri"/>
          <w:lang w:eastAsia="ko"/>
        </w:rPr>
        <w:t>관리자</w:t>
      </w:r>
    </w:p>
    <w:p w14:paraId="6BD0FFF7" w14:textId="77777777" w:rsidR="000009D8" w:rsidRPr="006B3AC3" w:rsidRDefault="000009D8" w:rsidP="001D3F70">
      <w:pPr>
        <w:pStyle w:val="Body"/>
        <w:widowControl/>
        <w:overflowPunct w:val="0"/>
        <w:autoSpaceDE w:val="0"/>
        <w:autoSpaceDN w:val="0"/>
        <w:ind w:left="5760"/>
        <w:jc w:val="both"/>
        <w:rPr>
          <w:rFonts w:ascii="Calibri" w:eastAsia="Gulim" w:hAnsi="Calibri" w:cs="Calibri"/>
          <w:lang w:eastAsia="ko-KR"/>
        </w:rPr>
      </w:pPr>
    </w:p>
    <w:p w14:paraId="4BF88C7C" w14:textId="77777777" w:rsidR="000009D8" w:rsidRPr="006B3AC3" w:rsidRDefault="00402355" w:rsidP="001D3F70">
      <w:pPr>
        <w:pStyle w:val="Body"/>
        <w:pageBreakBefore/>
        <w:widowControl/>
        <w:overflowPunct w:val="0"/>
        <w:autoSpaceDE w:val="0"/>
        <w:autoSpaceDN w:val="0"/>
        <w:jc w:val="center"/>
        <w:rPr>
          <w:rFonts w:ascii="Calibri" w:eastAsia="Gulim" w:hAnsi="Calibri" w:cs="Calibri"/>
        </w:rPr>
      </w:pPr>
      <w:r w:rsidRPr="006B3AC3">
        <w:rPr>
          <w:rFonts w:ascii="Calibri" w:eastAsia="Gulim" w:hAnsi="Calibri"/>
        </w:rPr>
        <w:lastRenderedPageBreak/>
        <w:t>[INSERT EMAIL ADDRESS]   [INSERT PHONE NUMBER]   [INSERT FAX NUMBER]</w:t>
      </w:r>
    </w:p>
    <w:p w14:paraId="19323E4D" w14:textId="77777777" w:rsidR="000009D8" w:rsidRPr="006B3AC3" w:rsidRDefault="000009D8" w:rsidP="001D3F70">
      <w:pPr>
        <w:pStyle w:val="Body"/>
        <w:overflowPunct w:val="0"/>
        <w:autoSpaceDE w:val="0"/>
        <w:autoSpaceDN w:val="0"/>
        <w:rPr>
          <w:rFonts w:ascii="Calibri" w:eastAsia="Gulim" w:hAnsi="Calibri" w:cs="Calibri"/>
          <w:b/>
          <w:bCs/>
          <w:color w:val="FF0000"/>
          <w:u w:color="FF0000"/>
        </w:rPr>
      </w:pPr>
    </w:p>
    <w:p w14:paraId="378CCDDD" w14:textId="77777777" w:rsidR="000009D8" w:rsidRPr="006B3AC3" w:rsidRDefault="00402355" w:rsidP="001D3F70">
      <w:pPr>
        <w:pStyle w:val="Body"/>
        <w:overflowPunct w:val="0"/>
        <w:autoSpaceDE w:val="0"/>
        <w:autoSpaceDN w:val="0"/>
        <w:jc w:val="center"/>
        <w:rPr>
          <w:rFonts w:ascii="Calibri" w:eastAsia="Gulim" w:hAnsi="Calibri" w:cs="Calibri"/>
          <w:b/>
          <w:bCs/>
        </w:rPr>
      </w:pPr>
      <w:r w:rsidRPr="006B3AC3">
        <w:rPr>
          <w:rFonts w:ascii="Calibri" w:eastAsia="Gulim" w:hAnsi="Calibri"/>
          <w:b/>
          <w:bCs/>
        </w:rPr>
        <w:t xml:space="preserve">[INSERT ENGLISH HOUSEHOLD SIZE AND INCOME CHART BELOW OR ATTACH AD] </w:t>
      </w:r>
    </w:p>
    <w:p w14:paraId="2FC27279" w14:textId="77777777" w:rsidR="000009D8" w:rsidRPr="006B3AC3" w:rsidRDefault="00402355" w:rsidP="001D3F70">
      <w:pPr>
        <w:pStyle w:val="Body"/>
        <w:overflowPunct w:val="0"/>
        <w:autoSpaceDE w:val="0"/>
        <w:autoSpaceDN w:val="0"/>
        <w:jc w:val="center"/>
        <w:rPr>
          <w:rFonts w:ascii="Calibri" w:eastAsia="Gulim" w:hAnsi="Calibri" w:cs="Calibri"/>
          <w:b/>
          <w:bCs/>
        </w:rPr>
      </w:pPr>
      <w:r w:rsidRPr="006B3AC3">
        <w:rPr>
          <w:rFonts w:ascii="Calibri" w:eastAsia="Gulim" w:hAnsi="Calibri" w:cs="Calibri"/>
          <w:b/>
          <w:bCs/>
          <w:lang w:eastAsia="ko"/>
        </w:rPr>
        <w:br/>
      </w:r>
    </w:p>
    <w:p w14:paraId="51AE67F8" w14:textId="77777777" w:rsidR="000009D8" w:rsidRPr="006B3AC3" w:rsidRDefault="00402355" w:rsidP="001D3F70">
      <w:pPr>
        <w:pStyle w:val="Body"/>
        <w:overflowPunct w:val="0"/>
        <w:autoSpaceDE w:val="0"/>
        <w:autoSpaceDN w:val="0"/>
        <w:spacing w:line="276" w:lineRule="auto"/>
        <w:rPr>
          <w:rFonts w:ascii="Calibri" w:eastAsia="Gulim" w:hAnsi="Calibri" w:cs="Calibri"/>
          <w:lang w:eastAsia="ko-KR"/>
        </w:rPr>
      </w:pPr>
      <w:r w:rsidRPr="006B3AC3">
        <w:rPr>
          <w:rFonts w:ascii="Calibri" w:eastAsia="Gulim" w:hAnsi="Calibri"/>
          <w:lang w:eastAsia="ko"/>
        </w:rPr>
        <w:t>주택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신청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프로세스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또는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이의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제기에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관한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질문이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있는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경우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다음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연락처로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문의해</w:t>
      </w:r>
      <w:r w:rsidRPr="006B3AC3">
        <w:rPr>
          <w:rFonts w:ascii="Calibri" w:eastAsia="Gulim" w:hAnsi="Calibri"/>
          <w:lang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주십시오</w:t>
      </w:r>
      <w:r w:rsidRPr="006B3AC3">
        <w:rPr>
          <w:rFonts w:ascii="Calibri" w:eastAsia="Gulim" w:hAnsi="Calibri"/>
          <w:lang w:eastAsia="ko"/>
        </w:rPr>
        <w:t>:</w:t>
      </w:r>
    </w:p>
    <w:p w14:paraId="04E5AE78" w14:textId="2711B935" w:rsidR="000009D8" w:rsidRPr="006B3AC3" w:rsidRDefault="00402355" w:rsidP="001D3F70">
      <w:pPr>
        <w:pStyle w:val="ListParagraph"/>
        <w:numPr>
          <w:ilvl w:val="0"/>
          <w:numId w:val="4"/>
        </w:numPr>
        <w:overflowPunct w:val="0"/>
        <w:autoSpaceDE w:val="0"/>
        <w:autoSpaceDN w:val="0"/>
        <w:spacing w:line="276" w:lineRule="auto"/>
        <w:rPr>
          <w:rFonts w:ascii="Calibri" w:eastAsia="Gulim" w:hAnsi="Calibri"/>
          <w:b/>
          <w:bCs/>
          <w:lang w:val="de-DE" w:eastAsia="ko-KR"/>
        </w:rPr>
      </w:pPr>
      <w:r w:rsidRPr="006B3AC3">
        <w:rPr>
          <w:rFonts w:ascii="Calibri" w:eastAsia="Gulim" w:hAnsi="Calibri"/>
          <w:lang w:val="de-DE" w:eastAsia="ko"/>
        </w:rPr>
        <w:t xml:space="preserve">HPD </w:t>
      </w:r>
      <w:r w:rsidRPr="006B3AC3">
        <w:rPr>
          <w:rFonts w:ascii="Calibri" w:eastAsia="Gulim" w:hAnsi="Calibri"/>
          <w:lang w:eastAsia="ko"/>
        </w:rPr>
        <w:t>매매</w:t>
      </w:r>
      <w:r w:rsidRPr="006B3AC3">
        <w:rPr>
          <w:rFonts w:ascii="Calibri" w:eastAsia="Gulim" w:hAnsi="Calibri"/>
          <w:lang w:val="de-DE"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담당</w:t>
      </w:r>
      <w:r w:rsidRPr="006B3AC3">
        <w:rPr>
          <w:rFonts w:ascii="Calibri" w:eastAsia="Gulim" w:hAnsi="Calibri"/>
          <w:lang w:val="de-DE"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부서</w:t>
      </w:r>
      <w:r w:rsidR="006B3AC3">
        <w:rPr>
          <w:rFonts w:ascii="Calibri" w:eastAsia="Gulim" w:hAnsi="Calibri"/>
          <w:lang w:val="de-DE" w:eastAsia="ko"/>
        </w:rPr>
        <w:t xml:space="preserve">: </w:t>
      </w:r>
      <w:r w:rsidRPr="006B3AC3">
        <w:rPr>
          <w:rFonts w:ascii="Calibri" w:eastAsia="Gulim" w:hAnsi="Calibri"/>
          <w:lang w:val="de-DE" w:eastAsia="ko"/>
        </w:rPr>
        <w:t xml:space="preserve">HPD </w:t>
      </w:r>
      <w:r w:rsidRPr="006B3AC3">
        <w:rPr>
          <w:rFonts w:ascii="Calibri" w:eastAsia="Gulim" w:hAnsi="Calibri"/>
          <w:lang w:eastAsia="ko"/>
        </w:rPr>
        <w:t>신청인</w:t>
      </w:r>
      <w:r w:rsidRPr="006B3AC3">
        <w:rPr>
          <w:rFonts w:ascii="Calibri" w:eastAsia="Gulim" w:hAnsi="Calibri"/>
          <w:lang w:val="de-DE" w:eastAsia="ko"/>
        </w:rPr>
        <w:t xml:space="preserve"> </w:t>
      </w:r>
      <w:r w:rsidR="00F66AD4">
        <w:rPr>
          <w:rFonts w:ascii="Calibri" w:eastAsia="Gulim" w:hAnsi="Calibri" w:hint="eastAsia"/>
          <w:lang w:val="de-DE" w:eastAsia="ko"/>
        </w:rPr>
        <w:t>상담</w:t>
      </w:r>
      <w:r w:rsidR="00F66AD4">
        <w:rPr>
          <w:rFonts w:ascii="Calibri" w:eastAsia="Gulim" w:hAnsi="Calibri" w:hint="eastAsia"/>
          <w:lang w:eastAsia="ko"/>
        </w:rPr>
        <w:t>전화번호</w:t>
      </w:r>
      <w:r w:rsidRPr="006B3AC3">
        <w:rPr>
          <w:rFonts w:ascii="Calibri" w:eastAsia="Gulim" w:hAnsi="Calibri"/>
          <w:lang w:val="de-DE" w:eastAsia="ko"/>
        </w:rPr>
        <w:t>, 212-863-7990</w:t>
      </w:r>
    </w:p>
    <w:p w14:paraId="7A62E3F1" w14:textId="6DFAFC58" w:rsidR="000009D8" w:rsidRPr="006B3AC3" w:rsidRDefault="00402355" w:rsidP="001D3F70">
      <w:pPr>
        <w:pStyle w:val="ListParagraph"/>
        <w:numPr>
          <w:ilvl w:val="0"/>
          <w:numId w:val="4"/>
        </w:numPr>
        <w:overflowPunct w:val="0"/>
        <w:autoSpaceDE w:val="0"/>
        <w:autoSpaceDN w:val="0"/>
        <w:rPr>
          <w:rFonts w:ascii="Calibri" w:eastAsia="Gulim" w:hAnsi="Calibri"/>
          <w:b/>
          <w:bCs/>
          <w:lang w:val="de-DE" w:eastAsia="ko-KR"/>
        </w:rPr>
      </w:pPr>
      <w:r w:rsidRPr="006B3AC3">
        <w:rPr>
          <w:rFonts w:ascii="Calibri" w:eastAsia="Gulim" w:hAnsi="Calibri"/>
          <w:lang w:val="de-DE" w:eastAsia="ko"/>
        </w:rPr>
        <w:t xml:space="preserve">HDC </w:t>
      </w:r>
      <w:r w:rsidRPr="006B3AC3">
        <w:rPr>
          <w:rFonts w:ascii="Calibri" w:eastAsia="Gulim" w:hAnsi="Calibri"/>
          <w:lang w:eastAsia="ko"/>
        </w:rPr>
        <w:t>매매</w:t>
      </w:r>
      <w:r w:rsidRPr="006B3AC3">
        <w:rPr>
          <w:rFonts w:ascii="Calibri" w:eastAsia="Gulim" w:hAnsi="Calibri"/>
          <w:lang w:val="de-DE"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담당</w:t>
      </w:r>
      <w:r w:rsidRPr="006B3AC3">
        <w:rPr>
          <w:rFonts w:ascii="Calibri" w:eastAsia="Gulim" w:hAnsi="Calibri"/>
          <w:lang w:val="de-DE" w:eastAsia="ko"/>
        </w:rPr>
        <w:t xml:space="preserve"> </w:t>
      </w:r>
      <w:r w:rsidRPr="006B3AC3">
        <w:rPr>
          <w:rFonts w:ascii="Calibri" w:eastAsia="Gulim" w:hAnsi="Calibri"/>
          <w:lang w:eastAsia="ko"/>
        </w:rPr>
        <w:t>부서</w:t>
      </w:r>
      <w:r w:rsidR="006B3AC3">
        <w:rPr>
          <w:rFonts w:ascii="Calibri" w:eastAsia="Gulim" w:hAnsi="Calibri"/>
          <w:lang w:val="de-DE" w:eastAsia="ko"/>
        </w:rPr>
        <w:t xml:space="preserve">: </w:t>
      </w:r>
      <w:r w:rsidRPr="006B3AC3">
        <w:rPr>
          <w:rFonts w:ascii="Calibri" w:eastAsia="Gulim" w:hAnsi="Calibri"/>
          <w:lang w:val="de-DE" w:eastAsia="ko"/>
        </w:rPr>
        <w:t xml:space="preserve">HDC </w:t>
      </w:r>
      <w:r w:rsidRPr="006B3AC3">
        <w:rPr>
          <w:rFonts w:ascii="Calibri" w:eastAsia="Gulim" w:hAnsi="Calibri"/>
          <w:lang w:eastAsia="ko"/>
        </w:rPr>
        <w:t>준법</w:t>
      </w:r>
      <w:r w:rsidRPr="006B3AC3">
        <w:rPr>
          <w:rFonts w:ascii="Calibri" w:eastAsia="Gulim" w:hAnsi="Calibri"/>
          <w:lang w:val="de-DE" w:eastAsia="ko"/>
        </w:rPr>
        <w:t xml:space="preserve"> </w:t>
      </w:r>
      <w:r w:rsidR="00F66AD4">
        <w:rPr>
          <w:rFonts w:ascii="Calibri" w:eastAsia="Gulim" w:hAnsi="Calibri" w:hint="eastAsia"/>
          <w:lang w:val="de-DE" w:eastAsia="ko"/>
        </w:rPr>
        <w:t>상담전화번호</w:t>
      </w:r>
      <w:r w:rsidRPr="006B3AC3">
        <w:rPr>
          <w:rFonts w:ascii="Calibri" w:eastAsia="Gulim" w:hAnsi="Calibri"/>
          <w:lang w:val="de-DE" w:eastAsia="ko"/>
        </w:rPr>
        <w:t>, 212-227-6411</w:t>
      </w:r>
    </w:p>
    <w:p w14:paraId="3ECF9727" w14:textId="77777777" w:rsidR="000009D8" w:rsidRPr="006B3AC3" w:rsidRDefault="000009D8" w:rsidP="001D3F70">
      <w:pPr>
        <w:pStyle w:val="Body"/>
        <w:overflowPunct w:val="0"/>
        <w:autoSpaceDE w:val="0"/>
        <w:autoSpaceDN w:val="0"/>
        <w:spacing w:line="276" w:lineRule="auto"/>
        <w:jc w:val="center"/>
        <w:rPr>
          <w:rFonts w:ascii="Calibri" w:eastAsia="Gulim" w:hAnsi="Calibri" w:cs="Calibri"/>
          <w:u w:val="single"/>
          <w:lang w:eastAsia="ko-KR"/>
        </w:rPr>
      </w:pPr>
    </w:p>
    <w:p w14:paraId="66902140" w14:textId="77777777" w:rsidR="00716817" w:rsidRPr="00D01DD3" w:rsidRDefault="00716817" w:rsidP="00716817">
      <w:pPr>
        <w:pBdr>
          <w:bottom w:val="single" w:sz="4" w:space="1" w:color="auto"/>
        </w:pBdr>
        <w:spacing w:line="276" w:lineRule="auto"/>
        <w:jc w:val="center"/>
        <w:rPr>
          <w:rFonts w:asciiTheme="minorBidi" w:eastAsia="Gulim" w:hAnsiTheme="minorBidi" w:cstheme="minorBidi"/>
          <w:sz w:val="20"/>
          <w:szCs w:val="22"/>
          <w:u w:val="single"/>
        </w:rPr>
      </w:pPr>
      <w:r w:rsidRPr="00D01DD3">
        <w:rPr>
          <w:rFonts w:asciiTheme="minorBidi" w:eastAsia="Gulim" w:hAnsiTheme="minorBidi" w:cstheme="minorBidi"/>
          <w:sz w:val="20"/>
          <w:szCs w:val="22"/>
          <w:u w:val="single"/>
        </w:rPr>
        <w:t>[INSERT PAGE BREAK]</w:t>
      </w:r>
    </w:p>
    <w:p w14:paraId="425874C2" w14:textId="77777777" w:rsidR="00716817" w:rsidRPr="00317F4A" w:rsidRDefault="00716817" w:rsidP="00716817">
      <w:pPr>
        <w:tabs>
          <w:tab w:val="left" w:pos="0"/>
        </w:tabs>
        <w:wordWrap w:val="0"/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</w:p>
    <w:p w14:paraId="56840E84" w14:textId="77777777" w:rsidR="00716817" w:rsidRDefault="00716817" w:rsidP="00716817">
      <w:pPr>
        <w:tabs>
          <w:tab w:val="left" w:pos="0"/>
        </w:tabs>
        <w:rPr>
          <w:rFonts w:ascii="Helvetica" w:hAnsi="Helvetica" w:cs="Calibri"/>
          <w:b/>
          <w:sz w:val="21"/>
          <w:szCs w:val="22"/>
        </w:rPr>
      </w:pPr>
    </w:p>
    <w:p w14:paraId="232DC834" w14:textId="77777777" w:rsidR="00716817" w:rsidRPr="00BB1707" w:rsidRDefault="00716817" w:rsidP="00716817">
      <w:pPr>
        <w:pBdr>
          <w:top w:val="single" w:sz="4" w:space="1" w:color="auto"/>
        </w:pBdr>
        <w:wordWrap w:val="0"/>
        <w:spacing w:line="276" w:lineRule="auto"/>
        <w:jc w:val="center"/>
        <w:rPr>
          <w:rFonts w:asciiTheme="minorBidi" w:eastAsia="Gulim" w:hAnsiTheme="minorBidi" w:cstheme="minorBidi"/>
          <w:spacing w:val="-4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pacing w:val="-4"/>
          <w:sz w:val="20"/>
          <w:szCs w:val="20"/>
          <w:lang w:eastAsia="ko-KR"/>
        </w:rPr>
        <w:t>뉴욕시</w:t>
      </w:r>
      <w:r w:rsidRPr="00BB1707">
        <w:rPr>
          <w:rFonts w:asciiTheme="minorBidi" w:eastAsia="Gulim" w:hAnsiTheme="minorBidi" w:cstheme="minorBidi"/>
          <w:spacing w:val="-4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4"/>
          <w:sz w:val="20"/>
          <w:szCs w:val="20"/>
          <w:lang w:eastAsia="ko-KR"/>
        </w:rPr>
        <w:t>주택</w:t>
      </w:r>
      <w:r w:rsidRPr="00BB1707">
        <w:rPr>
          <w:rFonts w:asciiTheme="minorBidi" w:eastAsia="Gulim" w:hAnsiTheme="minorBidi" w:cstheme="minorBidi"/>
          <w:spacing w:val="-4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4"/>
          <w:sz w:val="20"/>
          <w:szCs w:val="20"/>
          <w:lang w:eastAsia="ko-KR"/>
        </w:rPr>
        <w:t>보전</w:t>
      </w:r>
      <w:r w:rsidRPr="00BB1707">
        <w:rPr>
          <w:rFonts w:asciiTheme="minorBidi" w:eastAsia="Gulim" w:hAnsiTheme="minorBidi" w:cstheme="minorBidi"/>
          <w:spacing w:val="-4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4"/>
          <w:sz w:val="20"/>
          <w:szCs w:val="20"/>
          <w:lang w:eastAsia="ko-KR"/>
        </w:rPr>
        <w:t>개발부</w:t>
      </w:r>
      <w:r w:rsidRPr="00BB1707">
        <w:rPr>
          <w:rFonts w:asciiTheme="minorBidi" w:eastAsia="Gulim" w:hAnsiTheme="minorBidi" w:cstheme="minorBidi"/>
          <w:spacing w:val="-4"/>
          <w:sz w:val="20"/>
          <w:szCs w:val="20"/>
          <w:lang w:eastAsia="ko-KR"/>
        </w:rPr>
        <w:t xml:space="preserve">(New York City Department of Housing Preservation and Development, HPD) </w:t>
      </w:r>
      <w:r w:rsidRPr="00BB1707">
        <w:rPr>
          <w:rFonts w:asciiTheme="minorBidi" w:eastAsia="Gulim" w:hAnsiTheme="minorBidi" w:cstheme="minorBidi"/>
          <w:spacing w:val="-4"/>
          <w:sz w:val="20"/>
          <w:szCs w:val="20"/>
          <w:lang w:eastAsia="ko-KR"/>
        </w:rPr>
        <w:t>및</w:t>
      </w:r>
    </w:p>
    <w:p w14:paraId="2E663C19" w14:textId="77777777" w:rsidR="00716817" w:rsidRPr="00BB1707" w:rsidRDefault="00716817" w:rsidP="00716817">
      <w:pPr>
        <w:wordWrap w:val="0"/>
        <w:spacing w:line="276" w:lineRule="auto"/>
        <w:jc w:val="center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뉴욕시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주택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개발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공사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(New York City Housing Development Corporation (HDC)) </w:t>
      </w:r>
    </w:p>
    <w:p w14:paraId="231C5051" w14:textId="77777777" w:rsidR="00716817" w:rsidRPr="00BB1707" w:rsidRDefault="00716817" w:rsidP="00716817">
      <w:pPr>
        <w:wordWrap w:val="0"/>
        <w:spacing w:line="276" w:lineRule="auto"/>
        <w:jc w:val="center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여성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방지법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(Violence Against Women Act, VAWA)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에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따른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권리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통지</w:t>
      </w:r>
    </w:p>
    <w:p w14:paraId="104206F9" w14:textId="77777777" w:rsidR="00716817" w:rsidRPr="00BB1707" w:rsidRDefault="00716817" w:rsidP="00716817">
      <w:pPr>
        <w:wordWrap w:val="0"/>
        <w:spacing w:line="276" w:lineRule="auto"/>
        <w:jc w:val="center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주택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신청인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대상</w:t>
      </w:r>
      <w:r w:rsidRPr="00BB1707">
        <w:rPr>
          <w:rStyle w:val="FootnoteReference"/>
          <w:rFonts w:asciiTheme="minorBidi" w:eastAsia="Gulim" w:hAnsiTheme="minorBidi" w:cstheme="minorBidi"/>
          <w:b/>
          <w:sz w:val="20"/>
          <w:szCs w:val="20"/>
          <w:vertAlign w:val="superscript"/>
        </w:rPr>
        <w:footnoteReference w:id="2"/>
      </w:r>
    </w:p>
    <w:p w14:paraId="5012463D" w14:textId="77777777" w:rsidR="00716817" w:rsidRPr="00BB1707" w:rsidRDefault="00716817" w:rsidP="00716817">
      <w:pPr>
        <w:wordWrap w:val="0"/>
        <w:spacing w:line="276" w:lineRule="auto"/>
        <w:jc w:val="center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</w:p>
    <w:p w14:paraId="681D6C72" w14:textId="77777777" w:rsidR="00716817" w:rsidRPr="00BB1707" w:rsidRDefault="00716817" w:rsidP="00716817">
      <w:pPr>
        <w:wordWrap w:val="0"/>
        <w:spacing w:line="276" w:lineRule="auto"/>
        <w:jc w:val="both"/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연방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여성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방지법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(VAWA)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은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가정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데이트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성폭력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또는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스토킹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피해자를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보호합니다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. VAWA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보호는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여성에게만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제공되는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것이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아니라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성별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성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정체성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또는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성적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취향에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관계없이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모든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사람에게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동등하게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적용됩니다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>.</w:t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vertAlign w:val="superscript"/>
          <w:lang w:eastAsia="ko-KR"/>
        </w:rPr>
        <w:footnoteReference w:id="3"/>
      </w:r>
      <w:r w:rsidRPr="00BB1707">
        <w:rPr>
          <w:rFonts w:asciiTheme="minorBidi" w:eastAsia="Gulim" w:hAnsiTheme="minorBidi" w:cstheme="minorBidi"/>
          <w:spacing w:val="-2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이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통지서는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VAWA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에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따른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신청인의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권리와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HPD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및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HDC("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당국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"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으로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통칭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),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그리고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HPD/HDC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가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매매하는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주택에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대한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신청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프로세스에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관여하는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모든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마케팅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상담원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또는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기타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소유주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대표의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책임을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설명합니다</w:t>
      </w:r>
      <w:r w:rsidRPr="00BB1707">
        <w:rPr>
          <w:rFonts w:asciiTheme="minorBidi" w:eastAsia="Gulim" w:hAnsiTheme="minorBidi" w:cstheme="minorBidi"/>
          <w:spacing w:val="-2"/>
          <w:sz w:val="20"/>
          <w:lang w:eastAsia="ko"/>
        </w:rPr>
        <w:t>.</w:t>
      </w:r>
    </w:p>
    <w:p w14:paraId="4BD64CE5" w14:textId="77777777" w:rsidR="00716817" w:rsidRPr="00BB1707" w:rsidRDefault="00716817" w:rsidP="00716817">
      <w:pPr>
        <w:wordWrap w:val="0"/>
        <w:spacing w:before="240" w:line="276" w:lineRule="auto"/>
        <w:rPr>
          <w:rFonts w:asciiTheme="minorBidi" w:eastAsia="Gulim" w:hAnsiTheme="minorBidi" w:cstheme="minorBidi"/>
          <w:b/>
          <w:sz w:val="20"/>
          <w:lang w:eastAsia="ko-KR"/>
        </w:rPr>
      </w:pPr>
      <w:r w:rsidRPr="00BB1707">
        <w:rPr>
          <w:rFonts w:asciiTheme="minorBidi" w:eastAsia="Gulim" w:hAnsiTheme="minorBidi" w:cstheme="minorBidi"/>
          <w:b/>
          <w:bCs/>
          <w:sz w:val="20"/>
          <w:lang w:eastAsia="ko-KR"/>
        </w:rPr>
        <w:t>신청인</w:t>
      </w:r>
      <w:r w:rsidRPr="00BB1707">
        <w:rPr>
          <w:rFonts w:asciiTheme="minorBidi" w:eastAsia="Gulim" w:hAnsiTheme="minorBidi" w:cstheme="minorBidi"/>
          <w:b/>
          <w:bCs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lang w:eastAsia="ko-KR"/>
        </w:rPr>
        <w:t>가구의</w:t>
      </w:r>
      <w:r w:rsidRPr="00BB1707">
        <w:rPr>
          <w:rFonts w:asciiTheme="minorBidi" w:eastAsia="Gulim" w:hAnsiTheme="minorBidi" w:cstheme="minorBidi"/>
          <w:b/>
          <w:bCs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lang w:eastAsia="ko-KR"/>
        </w:rPr>
        <w:t>보호</w:t>
      </w:r>
    </w:p>
    <w:p w14:paraId="7750D437" w14:textId="77777777" w:rsidR="00716817" w:rsidRPr="00BB1707" w:rsidRDefault="00716817" w:rsidP="00716817">
      <w:pPr>
        <w:wordWrap w:val="0"/>
        <w:spacing w:line="276" w:lineRule="auto"/>
        <w:rPr>
          <w:rFonts w:asciiTheme="minorBidi" w:eastAsia="Gulim" w:hAnsiTheme="minorBidi" w:cstheme="minorBidi"/>
          <w:sz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lang w:eastAsia="ko-KR"/>
        </w:rPr>
        <w:t>뉴욕시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주택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커넥트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(NYC Housing Connect)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를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통해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매매되는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주택은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여러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연방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주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또는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지방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재정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프로그램에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의해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자금을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지원받을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있습니다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.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귀하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및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귀하와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함께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거주할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사람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("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세대원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")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이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다른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방법으로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신청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자격이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된다면</w:t>
      </w:r>
      <w:r w:rsidRPr="00BB1707">
        <w:rPr>
          <w:rFonts w:asciiTheme="minorBidi" w:eastAsia="Gulim" w:hAnsiTheme="minorBidi" w:cstheme="minorBidi"/>
          <w:b/>
          <w:bCs/>
          <w:sz w:val="20"/>
          <w:lang w:eastAsia="ko-KR"/>
        </w:rPr>
        <w:t>,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세대원이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가정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데이트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성폭행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스토킹의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피해자이거나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과거에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피해자였다는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사실을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근거로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신청이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거부당할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없습니다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.  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또한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신청인의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가구는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세대원이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가정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데이트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성폭력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스토킹의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피해자이거나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과거에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피해자였다는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사실에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따른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불리한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요소를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근거로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거부당할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-KR"/>
        </w:rPr>
        <w:t>없습니다</w:t>
      </w:r>
      <w:r w:rsidRPr="00BB1707">
        <w:rPr>
          <w:rFonts w:asciiTheme="minorBidi" w:eastAsia="Gulim" w:hAnsiTheme="minorBidi" w:cstheme="minorBidi"/>
          <w:sz w:val="20"/>
          <w:lang w:eastAsia="ko-KR"/>
        </w:rPr>
        <w:t xml:space="preserve">. </w:t>
      </w:r>
    </w:p>
    <w:p w14:paraId="72EA38D0" w14:textId="77777777" w:rsidR="00716817" w:rsidRPr="00BB1707" w:rsidRDefault="00716817" w:rsidP="00716817">
      <w:pPr>
        <w:wordWrap w:val="0"/>
        <w:spacing w:line="276" w:lineRule="auto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</w:p>
    <w:p w14:paraId="1E928710" w14:textId="77777777" w:rsidR="00716817" w:rsidRPr="00BB1707" w:rsidRDefault="00716817" w:rsidP="00716817">
      <w:pPr>
        <w:wordWrap w:val="0"/>
        <w:spacing w:line="276" w:lineRule="auto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가정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생존자인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신청인은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VAWA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권리를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요구할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있으며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거절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이유가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가정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데이트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성폭행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또는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스토킹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경험의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직접적인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결과라고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주장하고자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할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경우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주택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신청에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대한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거부에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이의를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제기할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있습니다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.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그러한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이유에는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신용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불량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임대료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미납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불량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임대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기록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및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/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또는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범죄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기록이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포함될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있지만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이에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국한되지는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않습니다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.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그러한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청구를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제출할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경우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신청인은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증빙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서류를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제출해야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할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있습니다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. </w:t>
      </w:r>
      <w:r w:rsidRPr="00BB1707">
        <w:rPr>
          <w:rFonts w:asciiTheme="minorBidi" w:eastAsia="Gulim" w:hAnsiTheme="minorBidi" w:cstheme="minorBidi"/>
          <w:sz w:val="20"/>
          <w:lang w:eastAsia="ko"/>
        </w:rPr>
        <w:t>이의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제기에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대한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귀하의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권리와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그러한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이의를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제기하는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관련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기간에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대한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지침은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개발부의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마케팅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상담원이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보내는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거부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통지서에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설명되어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있습니다</w:t>
      </w:r>
      <w:r w:rsidRPr="00BB1707">
        <w:rPr>
          <w:rFonts w:asciiTheme="minorBidi" w:eastAsia="Gulim" w:hAnsiTheme="minorBidi" w:cstheme="minorBidi"/>
          <w:sz w:val="20"/>
          <w:lang w:eastAsia="ko"/>
        </w:rPr>
        <w:t>.</w:t>
      </w:r>
    </w:p>
    <w:p w14:paraId="76544242" w14:textId="77777777" w:rsidR="00716817" w:rsidRPr="00BB1707" w:rsidRDefault="00716817" w:rsidP="00716817">
      <w:pPr>
        <w:wordWrap w:val="0"/>
        <w:spacing w:line="276" w:lineRule="auto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</w:p>
    <w:p w14:paraId="197EC8D4" w14:textId="77777777" w:rsidR="00716817" w:rsidRPr="00BB1707" w:rsidRDefault="00716817" w:rsidP="00716817">
      <w:pPr>
        <w:spacing w:line="276" w:lineRule="auto"/>
        <w:rPr>
          <w:rFonts w:asciiTheme="minorBidi" w:eastAsia="Gulim" w:hAnsiTheme="minorBidi" w:cstheme="minorBidi"/>
          <w:sz w:val="20"/>
          <w:szCs w:val="22"/>
          <w:lang w:eastAsia="ko-KR"/>
        </w:rPr>
      </w:pPr>
      <w:r w:rsidRPr="00BB1707">
        <w:rPr>
          <w:rFonts w:asciiTheme="minorBidi" w:eastAsia="Gulim" w:hAnsiTheme="minorBidi" w:cstheme="minorBidi"/>
          <w:b/>
          <w:bCs/>
          <w:sz w:val="20"/>
          <w:lang w:eastAsia="ko"/>
        </w:rPr>
        <w:lastRenderedPageBreak/>
        <w:t xml:space="preserve">VAWA </w:t>
      </w:r>
      <w:r w:rsidRPr="00BB1707">
        <w:rPr>
          <w:rFonts w:asciiTheme="minorBidi" w:eastAsia="Gulim" w:hAnsiTheme="minorBidi" w:cstheme="minorBidi"/>
          <w:b/>
          <w:bCs/>
          <w:sz w:val="20"/>
          <w:lang w:eastAsia="ko"/>
        </w:rPr>
        <w:t>권리의</w:t>
      </w:r>
      <w:r w:rsidRPr="00BB1707">
        <w:rPr>
          <w:rFonts w:asciiTheme="minorBidi" w:eastAsia="Gulim" w:hAnsiTheme="minorBidi" w:cstheme="minorBidi"/>
          <w:b/>
          <w:bCs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lang w:eastAsia="ko"/>
        </w:rPr>
        <w:t>근거에</w:t>
      </w:r>
      <w:r w:rsidRPr="00BB1707">
        <w:rPr>
          <w:rFonts w:asciiTheme="minorBidi" w:eastAsia="Gulim" w:hAnsiTheme="minorBidi" w:cstheme="minorBidi"/>
          <w:b/>
          <w:bCs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lang w:eastAsia="ko"/>
        </w:rPr>
        <w:t>대한</w:t>
      </w:r>
      <w:r w:rsidRPr="00BB1707">
        <w:rPr>
          <w:rFonts w:asciiTheme="minorBidi" w:eastAsia="Gulim" w:hAnsiTheme="minorBidi" w:cstheme="minorBidi"/>
          <w:b/>
          <w:bCs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lang w:eastAsia="ko"/>
        </w:rPr>
        <w:t>이의</w:t>
      </w:r>
      <w:r w:rsidRPr="00BB1707">
        <w:rPr>
          <w:rFonts w:asciiTheme="minorBidi" w:eastAsia="Gulim" w:hAnsiTheme="minorBidi" w:cstheme="minorBidi"/>
          <w:b/>
          <w:bCs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lang w:eastAsia="ko"/>
        </w:rPr>
        <w:t>제기</w:t>
      </w:r>
      <w:r w:rsidRPr="00BB1707">
        <w:rPr>
          <w:rFonts w:asciiTheme="minorBidi" w:eastAsia="Gulim" w:hAnsiTheme="minorBidi" w:cstheme="minorBidi"/>
          <w:sz w:val="20"/>
          <w:lang w:eastAsia="ko"/>
        </w:rPr>
        <w:t>에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도움이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필요하다면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"/>
        </w:rPr>
        <w:t>뉴욕시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가정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사법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센터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(New York City’s Family Justice Centers) </w:t>
      </w:r>
      <w:r w:rsidRPr="00BB1707">
        <w:rPr>
          <w:rFonts w:asciiTheme="minorBidi" w:eastAsia="Gulim" w:hAnsiTheme="minorBidi" w:cstheme="minorBidi"/>
          <w:sz w:val="20"/>
          <w:lang w:eastAsia="ko"/>
        </w:rPr>
        <w:t>중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한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곳에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연락해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도움을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받을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수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있습니다</w:t>
      </w:r>
      <w:r w:rsidRPr="00BB1707">
        <w:rPr>
          <w:rFonts w:asciiTheme="minorBidi" w:eastAsia="Gulim" w:hAnsiTheme="minorBidi" w:cstheme="minorBidi"/>
          <w:sz w:val="20"/>
          <w:lang w:eastAsia="ko"/>
        </w:rPr>
        <w:t>.</w:t>
      </w:r>
    </w:p>
    <w:p w14:paraId="2FEB2164" w14:textId="77777777" w:rsidR="00716817" w:rsidRPr="00BB1707" w:rsidRDefault="00716817" w:rsidP="00716817">
      <w:pPr>
        <w:wordWrap w:val="0"/>
        <w:spacing w:line="276" w:lineRule="auto"/>
        <w:rPr>
          <w:rFonts w:asciiTheme="minorBidi" w:eastAsia="Gulim" w:hAnsiTheme="minorBidi" w:cstheme="minorBidi"/>
          <w:sz w:val="20"/>
          <w:szCs w:val="20"/>
          <w:lang w:eastAsia="ko-KR"/>
        </w:rPr>
      </w:pPr>
    </w:p>
    <w:p w14:paraId="6A6CD1E4" w14:textId="77777777" w:rsidR="00716817" w:rsidRPr="00BB1707" w:rsidRDefault="00716817" w:rsidP="00716817">
      <w:pPr>
        <w:wordWrap w:val="0"/>
        <w:spacing w:line="276" w:lineRule="auto"/>
        <w:ind w:left="360"/>
        <w:outlineLvl w:val="0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Bronx Family Justice Center, 198 East 161</w:t>
      </w:r>
      <w:r w:rsidRPr="00BB1707">
        <w:rPr>
          <w:rFonts w:asciiTheme="minorBidi" w:eastAsia="Gulim" w:hAnsiTheme="minorBidi" w:cstheme="minorBidi"/>
          <w:sz w:val="20"/>
          <w:szCs w:val="20"/>
          <w:vertAlign w:val="superscript"/>
          <w:lang w:eastAsia="ko-KR"/>
        </w:rPr>
        <w:t>st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Street, 2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층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, 718-508-1220</w:t>
      </w:r>
    </w:p>
    <w:p w14:paraId="6BBD0C7D" w14:textId="77777777" w:rsidR="00716817" w:rsidRPr="00BB1707" w:rsidRDefault="00716817" w:rsidP="00716817">
      <w:pPr>
        <w:wordWrap w:val="0"/>
        <w:spacing w:line="276" w:lineRule="auto"/>
        <w:ind w:left="360"/>
        <w:outlineLvl w:val="0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Brooklyn Family Justice Center, 350 Jay Street, 718-250-5111</w:t>
      </w:r>
    </w:p>
    <w:p w14:paraId="4E95107E" w14:textId="77777777" w:rsidR="00716817" w:rsidRPr="00BB1707" w:rsidRDefault="00716817" w:rsidP="00716817">
      <w:pPr>
        <w:wordWrap w:val="0"/>
        <w:spacing w:line="276" w:lineRule="auto"/>
        <w:ind w:left="360"/>
        <w:outlineLvl w:val="0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Queens Family Justice Center, 126-02 82</w:t>
      </w:r>
      <w:r w:rsidRPr="00BB1707">
        <w:rPr>
          <w:rFonts w:asciiTheme="minorBidi" w:eastAsia="Gulim" w:hAnsiTheme="minorBidi" w:cstheme="minorBidi"/>
          <w:sz w:val="20"/>
          <w:szCs w:val="20"/>
          <w:vertAlign w:val="superscript"/>
          <w:lang w:eastAsia="ko-KR"/>
        </w:rPr>
        <w:t>nd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Avenue, 718-575-4545</w:t>
      </w:r>
    </w:p>
    <w:p w14:paraId="47A69FFE" w14:textId="77777777" w:rsidR="00716817" w:rsidRPr="00BB1707" w:rsidRDefault="00716817" w:rsidP="00716817">
      <w:pPr>
        <w:wordWrap w:val="0"/>
        <w:spacing w:line="276" w:lineRule="auto"/>
        <w:ind w:left="360"/>
        <w:outlineLvl w:val="0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Manhattan Family Justice Center, 80 Center Street, 212-602-2800</w:t>
      </w:r>
    </w:p>
    <w:p w14:paraId="5E54B487" w14:textId="77777777" w:rsidR="00716817" w:rsidRPr="00BB1707" w:rsidRDefault="00716817" w:rsidP="00716817">
      <w:pPr>
        <w:wordWrap w:val="0"/>
        <w:spacing w:line="276" w:lineRule="auto"/>
        <w:ind w:left="360"/>
        <w:outlineLvl w:val="0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Staten Island Family Justice Center, 126 Stuyvesant Place, 718-697-4300</w:t>
      </w:r>
    </w:p>
    <w:p w14:paraId="729E9667" w14:textId="77777777" w:rsidR="00716817" w:rsidRPr="00BB1707" w:rsidRDefault="00716817" w:rsidP="00716817">
      <w:pPr>
        <w:wordWrap w:val="0"/>
        <w:spacing w:before="240" w:line="276" w:lineRule="auto"/>
        <w:rPr>
          <w:rFonts w:asciiTheme="minorBidi" w:eastAsia="Gulim" w:hAnsiTheme="minorBidi" w:cstheme="minorBidi"/>
          <w:bCs/>
          <w:sz w:val="20"/>
          <w:szCs w:val="22"/>
          <w:lang w:eastAsia="ko-KR"/>
        </w:rPr>
      </w:pPr>
      <w:r w:rsidRPr="00BB1707">
        <w:rPr>
          <w:rFonts w:asciiTheme="minorBidi" w:eastAsia="Gulim" w:hAnsiTheme="minorBidi" w:cstheme="minorBidi"/>
          <w:sz w:val="20"/>
          <w:lang w:eastAsia="ko"/>
        </w:rPr>
        <w:t>가정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사법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센터는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가정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폭력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및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성별에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기반한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폭력의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피해자를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위해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다양한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정보와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서비스를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제공합니다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. </w:t>
      </w:r>
      <w:r w:rsidRPr="00BB1707">
        <w:rPr>
          <w:rFonts w:asciiTheme="minorBidi" w:eastAsia="Gulim" w:hAnsiTheme="minorBidi" w:cstheme="minorBidi"/>
          <w:sz w:val="20"/>
          <w:lang w:eastAsia="ko"/>
        </w:rPr>
        <w:t>예약이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필요하지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않습니다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. </w:t>
      </w:r>
      <w:r w:rsidRPr="00BB1707">
        <w:rPr>
          <w:rFonts w:asciiTheme="minorBidi" w:eastAsia="Gulim" w:hAnsiTheme="minorBidi" w:cstheme="minorBidi"/>
          <w:sz w:val="20"/>
          <w:lang w:eastAsia="ko"/>
        </w:rPr>
        <w:t>모든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센터는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월요일부터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금요일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"/>
        </w:rPr>
        <w:t>오전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9</w:t>
      </w:r>
      <w:r w:rsidRPr="00BB1707">
        <w:rPr>
          <w:rFonts w:asciiTheme="minorBidi" w:eastAsia="Gulim" w:hAnsiTheme="minorBidi" w:cstheme="minorBidi"/>
          <w:sz w:val="20"/>
          <w:lang w:eastAsia="ko"/>
        </w:rPr>
        <w:t>시부터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오후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5</w:t>
      </w:r>
      <w:r w:rsidRPr="00BB1707">
        <w:rPr>
          <w:rFonts w:asciiTheme="minorBidi" w:eastAsia="Gulim" w:hAnsiTheme="minorBidi" w:cstheme="minorBidi"/>
          <w:sz w:val="20"/>
          <w:lang w:eastAsia="ko"/>
        </w:rPr>
        <w:t>시까지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운영합니다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. </w:t>
      </w:r>
      <w:r w:rsidRPr="00BB1707">
        <w:rPr>
          <w:rFonts w:asciiTheme="minorBidi" w:eastAsia="Gulim" w:hAnsiTheme="minorBidi" w:cstheme="minorBidi"/>
          <w:sz w:val="20"/>
          <w:lang w:eastAsia="ko"/>
        </w:rPr>
        <w:t>방문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시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본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통지서의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사본을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지참하십시오</w:t>
      </w:r>
      <w:r w:rsidRPr="00BB1707">
        <w:rPr>
          <w:rFonts w:asciiTheme="minorBidi" w:eastAsia="Gulim" w:hAnsiTheme="minorBidi" w:cstheme="minorBidi"/>
          <w:sz w:val="20"/>
          <w:lang w:eastAsia="ko"/>
        </w:rPr>
        <w:t>.</w:t>
      </w:r>
    </w:p>
    <w:p w14:paraId="48FCD4D2" w14:textId="77777777" w:rsidR="00716817" w:rsidRPr="00BB1707" w:rsidRDefault="00716817" w:rsidP="00716817">
      <w:pPr>
        <w:keepNext/>
        <w:keepLines/>
        <w:wordWrap w:val="0"/>
        <w:spacing w:before="240" w:line="276" w:lineRule="auto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기밀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유지</w:t>
      </w:r>
    </w:p>
    <w:p w14:paraId="267D493E" w14:textId="77777777" w:rsidR="00716817" w:rsidRPr="00BB1707" w:rsidRDefault="00716817" w:rsidP="00716817">
      <w:pPr>
        <w:keepNext/>
        <w:keepLines/>
        <w:wordWrap w:val="0"/>
        <w:autoSpaceDE w:val="0"/>
        <w:autoSpaceDN w:val="0"/>
        <w:spacing w:line="276" w:lineRule="auto"/>
        <w:rPr>
          <w:rFonts w:asciiTheme="minorBidi" w:eastAsia="Gulim" w:hAnsiTheme="minorBidi" w:cstheme="minorBidi"/>
          <w:sz w:val="20"/>
          <w:szCs w:val="22"/>
          <w:lang w:eastAsia="ko-KR"/>
        </w:rPr>
      </w:pPr>
      <w:r w:rsidRPr="00BB1707">
        <w:rPr>
          <w:rFonts w:asciiTheme="minorBidi" w:eastAsia="Gulim" w:hAnsiTheme="minorBidi" w:cstheme="minorBidi"/>
          <w:sz w:val="20"/>
          <w:lang w:eastAsia="ko"/>
        </w:rPr>
        <w:t>관련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당국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및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모든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마케팅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상담원</w:t>
      </w:r>
      <w:r w:rsidRPr="00BB1707">
        <w:rPr>
          <w:rFonts w:asciiTheme="minorBidi" w:eastAsia="Gulim" w:hAnsiTheme="minorBidi" w:cstheme="minorBidi"/>
          <w:sz w:val="20"/>
          <w:lang w:eastAsia="ko"/>
        </w:rPr>
        <w:t>/</w:t>
      </w:r>
      <w:r w:rsidRPr="00BB1707">
        <w:rPr>
          <w:rFonts w:asciiTheme="minorBidi" w:eastAsia="Gulim" w:hAnsiTheme="minorBidi" w:cstheme="minorBidi"/>
          <w:sz w:val="20"/>
          <w:lang w:eastAsia="ko"/>
        </w:rPr>
        <w:t>소유주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대표는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VAWA</w:t>
      </w:r>
      <w:r w:rsidRPr="00BB1707">
        <w:rPr>
          <w:rFonts w:asciiTheme="minorBidi" w:eastAsia="Gulim" w:hAnsiTheme="minorBidi" w:cstheme="minorBidi"/>
          <w:sz w:val="20"/>
          <w:lang w:eastAsia="ko"/>
        </w:rPr>
        <w:t>에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따라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신청자가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권리를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행사한다는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사실을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포함하여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가정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폭력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"/>
        </w:rPr>
        <w:t>데이트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폭력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lang w:eastAsia="ko"/>
        </w:rPr>
        <w:t>성폭력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또는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스토킹의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피해자인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신청자가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제공한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모든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정보를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기밀로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유지해야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합니다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. </w:t>
      </w:r>
    </w:p>
    <w:p w14:paraId="2F6F97E8" w14:textId="77777777" w:rsidR="00716817" w:rsidRPr="00BB1707" w:rsidRDefault="00716817" w:rsidP="00716817">
      <w:pPr>
        <w:wordWrap w:val="0"/>
        <w:autoSpaceDE w:val="0"/>
        <w:autoSpaceDN w:val="0"/>
        <w:spacing w:before="240" w:line="276" w:lineRule="auto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그러나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다음과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같은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경우에는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제공된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정보를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공개할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있습니다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.</w:t>
      </w:r>
    </w:p>
    <w:p w14:paraId="67236496" w14:textId="77777777" w:rsidR="00716817" w:rsidRPr="00BB1707" w:rsidRDefault="00716817" w:rsidP="00716817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wordWrap w:val="0"/>
        <w:spacing w:after="200" w:line="276" w:lineRule="auto"/>
        <w:contextualSpacing/>
        <w:rPr>
          <w:rFonts w:asciiTheme="minorBidi" w:eastAsia="Gulim" w:hAnsiTheme="minorBidi" w:cstheme="minorBidi"/>
          <w:sz w:val="20"/>
          <w:szCs w:val="22"/>
          <w:lang w:eastAsia="ko-KR"/>
        </w:rPr>
      </w:pPr>
      <w:r w:rsidRPr="00BB1707">
        <w:rPr>
          <w:rFonts w:asciiTheme="minorBidi" w:eastAsia="Gulim" w:hAnsiTheme="minorBidi" w:cstheme="minorBidi"/>
          <w:sz w:val="20"/>
          <w:lang w:eastAsia="ko"/>
        </w:rPr>
        <w:t>제한된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시간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동안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정보를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공개하는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데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동의하는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서면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허가를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받은</w:t>
      </w:r>
      <w:r w:rsidRPr="00BB1707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lang w:eastAsia="ko"/>
        </w:rPr>
        <w:t>경우</w:t>
      </w:r>
      <w:r w:rsidRPr="00BB1707">
        <w:rPr>
          <w:rFonts w:asciiTheme="minorBidi" w:eastAsia="Gulim" w:hAnsiTheme="minorBidi" w:cstheme="minorBidi"/>
          <w:sz w:val="20"/>
          <w:lang w:eastAsia="ko"/>
        </w:rPr>
        <w:t>.</w:t>
      </w:r>
    </w:p>
    <w:p w14:paraId="53D6CF5E" w14:textId="77777777" w:rsidR="00716817" w:rsidRPr="00BB1707" w:rsidRDefault="00716817" w:rsidP="00716817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wordWrap w:val="0"/>
        <w:spacing w:after="200" w:line="276" w:lineRule="auto"/>
        <w:contextualSpacing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정보는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법률에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따라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당국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또는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마케팅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상담원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/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소유주가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공개해야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합니다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.</w:t>
      </w:r>
    </w:p>
    <w:p w14:paraId="72DE332B" w14:textId="77777777" w:rsidR="00716817" w:rsidRPr="00BB1707" w:rsidRDefault="00716817" w:rsidP="00716817">
      <w:pPr>
        <w:wordWrap w:val="0"/>
        <w:spacing w:before="240" w:line="276" w:lineRule="auto"/>
        <w:jc w:val="both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기타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법률</w:t>
      </w:r>
    </w:p>
    <w:p w14:paraId="515DF9A6" w14:textId="77777777" w:rsidR="00716817" w:rsidRPr="00BB1707" w:rsidRDefault="00716817" w:rsidP="00716817">
      <w:pPr>
        <w:wordWrap w:val="0"/>
        <w:spacing w:line="276" w:lineRule="auto"/>
        <w:jc w:val="both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VAWA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가정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데이트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성폭행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스토킹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피해자를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보다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효과적으로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보호하는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연방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또는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지방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법을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대체하지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않습니다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.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귀하는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가정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데이트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,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성폭력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또는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다른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연방법에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따른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스토킹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및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주와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지역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법률에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따른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피해자에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대한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추가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주택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보호를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받을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있습니다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. </w:t>
      </w:r>
    </w:p>
    <w:p w14:paraId="1D3F270E" w14:textId="77777777" w:rsidR="00716817" w:rsidRPr="00BB1707" w:rsidRDefault="00716817" w:rsidP="00716817">
      <w:pPr>
        <w:wordWrap w:val="0"/>
        <w:spacing w:line="276" w:lineRule="auto"/>
        <w:jc w:val="both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</w:p>
    <w:p w14:paraId="1AC9FE15" w14:textId="77777777" w:rsidR="00716817" w:rsidRPr="00BB1707" w:rsidRDefault="00716817" w:rsidP="00716817">
      <w:pPr>
        <w:wordWrap w:val="0"/>
        <w:spacing w:line="276" w:lineRule="auto"/>
        <w:jc w:val="both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추가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정보</w:t>
      </w:r>
    </w:p>
    <w:p w14:paraId="522535BB" w14:textId="77777777" w:rsidR="00716817" w:rsidRPr="00BB1707" w:rsidRDefault="00716817" w:rsidP="00716817">
      <w:pPr>
        <w:wordWrap w:val="0"/>
        <w:spacing w:line="276" w:lineRule="auto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HUD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주택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프로그램의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많은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부분을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다루는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HUD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VAWA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최종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규정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사본은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www.gpo.gov/fdsys/pkg/FR-2016-11-16/pdf/2016-25888.pdf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에서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보실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있습니다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. </w:t>
      </w:r>
    </w:p>
    <w:p w14:paraId="788B396C" w14:textId="77777777" w:rsidR="00716817" w:rsidRPr="00BB1707" w:rsidRDefault="00716817" w:rsidP="00716817">
      <w:pPr>
        <w:wordWrap w:val="0"/>
        <w:spacing w:line="276" w:lineRule="auto"/>
        <w:ind w:left="360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</w:p>
    <w:p w14:paraId="1026D30E" w14:textId="77777777" w:rsidR="00716817" w:rsidRPr="00BB1707" w:rsidRDefault="00716817" w:rsidP="00716817">
      <w:pPr>
        <w:wordWrap w:val="0"/>
        <w:spacing w:line="276" w:lineRule="auto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폭력적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관계를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피할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있게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도움을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받는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방법은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NYC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가정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폭력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핫라인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(NYC Domestic Violence Hotline)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전화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1-800-621-4673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번으로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직접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연락하는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것입니다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.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연인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간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파트너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폭력의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생존자를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위한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추가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뉴욕시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자원으로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위의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"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신청인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보호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조항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"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에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나열된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가정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법무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센터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(Family Justice Centers)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포함됩니다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.</w:t>
      </w:r>
    </w:p>
    <w:p w14:paraId="3C7B8C70" w14:textId="77777777" w:rsidR="00716817" w:rsidRPr="00BB1707" w:rsidRDefault="00716817" w:rsidP="00716817">
      <w:pPr>
        <w:wordWrap w:val="0"/>
        <w:spacing w:line="276" w:lineRule="auto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</w:p>
    <w:p w14:paraId="6AC7820C" w14:textId="77777777" w:rsidR="00716817" w:rsidRPr="00BB1707" w:rsidRDefault="00716817" w:rsidP="00716817">
      <w:pPr>
        <w:wordWrap w:val="0"/>
        <w:spacing w:line="276" w:lineRule="auto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스토킹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피해자이거나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도움을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구하는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신청인은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국립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중앙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범죄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센터의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스토킹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자원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센터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피해자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센터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(National Center for Victims of Crime’s Stalking Resource Center)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sz w:val="20"/>
          <w:szCs w:val="20"/>
          <w:lang w:eastAsia="zh-CN"/>
        </w:rPr>
        <w:br/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www.victimsofcrime.org/our-programs/stalking-resource-center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를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방문하십시오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.</w:t>
      </w:r>
    </w:p>
    <w:p w14:paraId="02D4ECA4" w14:textId="77777777" w:rsidR="00716817" w:rsidRPr="00BB1707" w:rsidRDefault="00716817" w:rsidP="00716817">
      <w:pPr>
        <w:wordWrap w:val="0"/>
        <w:spacing w:line="276" w:lineRule="auto"/>
        <w:ind w:left="360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</w:p>
    <w:p w14:paraId="3D8700CE" w14:textId="77777777" w:rsidR="00716817" w:rsidRPr="00BB1707" w:rsidRDefault="00716817" w:rsidP="00716817">
      <w:pPr>
        <w:wordWrap w:val="0"/>
        <w:spacing w:line="276" w:lineRule="auto"/>
        <w:jc w:val="both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pacing w:val="6"/>
          <w:sz w:val="20"/>
          <w:szCs w:val="20"/>
          <w:lang w:eastAsia="ko-KR"/>
        </w:rPr>
        <w:t>성폭력에</w:t>
      </w:r>
      <w:r w:rsidRPr="00BB1707">
        <w:rPr>
          <w:rFonts w:asciiTheme="minorBidi" w:eastAsia="Gulim" w:hAnsiTheme="minorBidi" w:cstheme="minorBidi"/>
          <w:spacing w:val="6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6"/>
          <w:sz w:val="20"/>
          <w:szCs w:val="20"/>
          <w:lang w:eastAsia="ko-KR"/>
        </w:rPr>
        <w:t>관한</w:t>
      </w:r>
      <w:r w:rsidRPr="00BB1707">
        <w:rPr>
          <w:rFonts w:asciiTheme="minorBidi" w:eastAsia="Gulim" w:hAnsiTheme="minorBidi" w:cstheme="minorBidi"/>
          <w:spacing w:val="6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6"/>
          <w:sz w:val="20"/>
          <w:szCs w:val="20"/>
          <w:lang w:eastAsia="ko-KR"/>
        </w:rPr>
        <w:t>도움을</w:t>
      </w:r>
      <w:r w:rsidRPr="00BB1707">
        <w:rPr>
          <w:rFonts w:asciiTheme="minorBidi" w:eastAsia="Gulim" w:hAnsiTheme="minorBidi" w:cstheme="minorBidi"/>
          <w:spacing w:val="6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pacing w:val="6"/>
          <w:sz w:val="20"/>
          <w:szCs w:val="20"/>
          <w:lang w:eastAsia="ko-KR"/>
        </w:rPr>
        <w:t>받으려면</w:t>
      </w:r>
      <w:r w:rsidRPr="00BB1707">
        <w:rPr>
          <w:rFonts w:asciiTheme="minorBidi" w:eastAsia="Gulim" w:hAnsiTheme="minorBidi" w:cstheme="minorBidi"/>
          <w:spacing w:val="6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pacing w:val="6"/>
          <w:sz w:val="20"/>
          <w:szCs w:val="20"/>
          <w:lang w:eastAsia="ko-KR"/>
        </w:rPr>
        <w:t>뉴욕시</w:t>
      </w:r>
      <w:r w:rsidRPr="00BB1707">
        <w:rPr>
          <w:rFonts w:asciiTheme="minorBidi" w:eastAsia="Gulim" w:hAnsiTheme="minorBidi" w:cstheme="minorBidi"/>
          <w:b/>
          <w:bCs/>
          <w:spacing w:val="6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pacing w:val="6"/>
          <w:sz w:val="20"/>
          <w:szCs w:val="20"/>
          <w:lang w:eastAsia="ko-KR"/>
        </w:rPr>
        <w:t>성폭력</w:t>
      </w:r>
      <w:r w:rsidRPr="00BB1707">
        <w:rPr>
          <w:rFonts w:asciiTheme="minorBidi" w:eastAsia="Gulim" w:hAnsiTheme="minorBidi" w:cstheme="minorBidi"/>
          <w:b/>
          <w:bCs/>
          <w:spacing w:val="6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pacing w:val="6"/>
          <w:sz w:val="20"/>
          <w:szCs w:val="20"/>
          <w:lang w:eastAsia="ko-KR"/>
        </w:rPr>
        <w:t>방지</w:t>
      </w:r>
      <w:r w:rsidRPr="00BB1707">
        <w:rPr>
          <w:rFonts w:asciiTheme="minorBidi" w:eastAsia="Gulim" w:hAnsiTheme="minorBidi" w:cstheme="minorBidi"/>
          <w:b/>
          <w:bCs/>
          <w:spacing w:val="6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pacing w:val="6"/>
          <w:sz w:val="20"/>
          <w:szCs w:val="20"/>
          <w:lang w:eastAsia="ko-KR"/>
        </w:rPr>
        <w:t>연맹</w:t>
      </w:r>
      <w:r w:rsidRPr="00BB1707">
        <w:rPr>
          <w:rFonts w:asciiTheme="minorBidi" w:eastAsia="Gulim" w:hAnsiTheme="minorBidi" w:cstheme="minorBidi"/>
          <w:b/>
          <w:bCs/>
          <w:spacing w:val="6"/>
          <w:sz w:val="20"/>
          <w:szCs w:val="20"/>
          <w:lang w:eastAsia="ko-KR"/>
        </w:rPr>
        <w:t xml:space="preserve">(NYC Alliance Against Sexual Assault):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212-229-0345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또는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강간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학대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및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근친상간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전국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네트워크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(Rape Abuse and Incest National Network: RAINN) 1-800-656-4673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번으로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연락하십시오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.</w:t>
      </w:r>
      <w:r w:rsidRPr="00BB1707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</w:p>
    <w:p w14:paraId="7F36C5A3" w14:textId="77777777" w:rsidR="00716817" w:rsidRPr="00BB1707" w:rsidRDefault="00716817" w:rsidP="00716817">
      <w:pPr>
        <w:wordWrap w:val="0"/>
        <w:spacing w:line="276" w:lineRule="auto"/>
        <w:ind w:left="360"/>
        <w:jc w:val="both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</w:p>
    <w:p w14:paraId="7348F725" w14:textId="77777777" w:rsidR="00716817" w:rsidRPr="00BB1707" w:rsidRDefault="00716817" w:rsidP="00716817">
      <w:pPr>
        <w:wordWrap w:val="0"/>
        <w:spacing w:line="276" w:lineRule="auto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스토킹을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포함한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모든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범죄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피해자는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해당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지역의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경찰서에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연락할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수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>있습니다</w:t>
      </w:r>
      <w:r w:rsidRPr="00BB1707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. </w:t>
      </w:r>
    </w:p>
    <w:p w14:paraId="513E4D3D" w14:textId="77777777" w:rsidR="00716817" w:rsidRPr="00317F4A" w:rsidRDefault="00716817" w:rsidP="00716817">
      <w:pPr>
        <w:wordWrap w:val="0"/>
        <w:jc w:val="center"/>
        <w:rPr>
          <w:rFonts w:ascii="Helvetica" w:hAnsi="Helvetica" w:cstheme="minorHAnsi"/>
          <w:sz w:val="21"/>
          <w:szCs w:val="22"/>
          <w:lang w:eastAsia="zh-CN"/>
        </w:rPr>
      </w:pPr>
    </w:p>
    <w:p w14:paraId="5C84C825" w14:textId="37D5E044" w:rsidR="000009D8" w:rsidRPr="006B3AC3" w:rsidRDefault="000009D8" w:rsidP="009B3B98">
      <w:pPr>
        <w:pStyle w:val="Body"/>
        <w:overflowPunct w:val="0"/>
        <w:autoSpaceDE w:val="0"/>
        <w:autoSpaceDN w:val="0"/>
        <w:spacing w:line="276" w:lineRule="auto"/>
        <w:rPr>
          <w:rFonts w:eastAsia="Gulim"/>
          <w:lang w:eastAsia="ko-KR"/>
        </w:rPr>
      </w:pPr>
    </w:p>
    <w:sectPr w:rsidR="000009D8" w:rsidRPr="006B3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720" w:left="1440" w:header="0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944D7" w14:textId="77777777" w:rsidR="003F1A6B" w:rsidRDefault="003F1A6B">
      <w:r>
        <w:separator/>
      </w:r>
    </w:p>
  </w:endnote>
  <w:endnote w:type="continuationSeparator" w:id="0">
    <w:p w14:paraId="2DE4A493" w14:textId="77777777" w:rsidR="003F1A6B" w:rsidRDefault="003F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0B0F7" w14:textId="77777777" w:rsidR="00261067" w:rsidRDefault="002610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7592" w14:textId="77777777" w:rsidR="000009D8" w:rsidRPr="006B3AC3" w:rsidRDefault="00402355">
    <w:pPr>
      <w:pStyle w:val="Footer"/>
      <w:tabs>
        <w:tab w:val="clear" w:pos="9360"/>
        <w:tab w:val="right" w:pos="9340"/>
      </w:tabs>
      <w:spacing w:before="240"/>
      <w:rPr>
        <w:rFonts w:ascii="Helvetica" w:eastAsia="Gulim" w:hAnsi="Helvetica" w:cs="Helvetica"/>
        <w:i/>
        <w:iCs/>
        <w:sz w:val="20"/>
        <w:szCs w:val="20"/>
      </w:rPr>
    </w:pPr>
    <w:r w:rsidRPr="006B3AC3">
      <w:rPr>
        <w:rFonts w:ascii="Helvetica" w:eastAsia="Gulim" w:hAnsi="Helvetica"/>
        <w:sz w:val="20"/>
        <w:szCs w:val="20"/>
        <w:lang w:eastAsia="ko"/>
      </w:rPr>
      <w:t>한국어</w:t>
    </w:r>
    <w:r w:rsidRPr="006B3AC3">
      <w:rPr>
        <w:rFonts w:ascii="Helvetica" w:eastAsia="Gulim" w:hAnsi="Helvetica"/>
        <w:sz w:val="20"/>
        <w:szCs w:val="20"/>
        <w:lang w:eastAsia="ko"/>
      </w:rPr>
      <w:t xml:space="preserve"> </w:t>
    </w:r>
    <w:r w:rsidRPr="006B3AC3">
      <w:rPr>
        <w:rFonts w:ascii="Helvetica" w:eastAsia="Gulim" w:hAnsi="Helvetica"/>
        <w:sz w:val="20"/>
        <w:szCs w:val="20"/>
        <w:lang w:eastAsia="ko"/>
      </w:rPr>
      <w:t>사법</w:t>
    </w:r>
    <w:r w:rsidRPr="006B3AC3">
      <w:rPr>
        <w:rFonts w:ascii="Helvetica" w:eastAsia="Gulim" w:hAnsi="Helvetica"/>
        <w:sz w:val="20"/>
        <w:szCs w:val="20"/>
        <w:lang w:eastAsia="ko"/>
      </w:rPr>
      <w:t xml:space="preserve"> </w:t>
    </w:r>
    <w:r w:rsidRPr="006B3AC3">
      <w:rPr>
        <w:rFonts w:ascii="Helvetica" w:eastAsia="Gulim" w:hAnsi="Helvetica"/>
        <w:sz w:val="20"/>
        <w:szCs w:val="20"/>
        <w:lang w:eastAsia="ko"/>
      </w:rPr>
      <w:t>관련</w:t>
    </w:r>
    <w:r w:rsidRPr="006B3AC3">
      <w:rPr>
        <w:rFonts w:ascii="Helvetica" w:eastAsia="Gulim" w:hAnsi="Helvetica"/>
        <w:sz w:val="20"/>
        <w:szCs w:val="20"/>
        <w:lang w:eastAsia="ko"/>
      </w:rPr>
      <w:t xml:space="preserve"> </w:t>
    </w:r>
    <w:r w:rsidRPr="006B3AC3">
      <w:rPr>
        <w:rFonts w:ascii="Helvetica" w:eastAsia="Gulim" w:hAnsi="Helvetica"/>
        <w:sz w:val="20"/>
        <w:szCs w:val="20"/>
        <w:lang w:eastAsia="ko"/>
      </w:rPr>
      <w:t>통지</w:t>
    </w:r>
    <w:r w:rsidRPr="006B3AC3">
      <w:rPr>
        <w:rFonts w:ascii="Helvetica" w:eastAsia="Gulim" w:hAnsi="Helvetica"/>
        <w:sz w:val="20"/>
        <w:szCs w:val="20"/>
        <w:lang w:eastAsia="ko"/>
      </w:rPr>
      <w:t>(Justice-Involved Applicants) (H9)</w:t>
    </w:r>
    <w:r w:rsidRPr="006B3AC3">
      <w:rPr>
        <w:rFonts w:ascii="Helvetica" w:eastAsia="Gulim" w:hAnsi="Helvetica"/>
        <w:sz w:val="20"/>
        <w:szCs w:val="20"/>
        <w:lang w:eastAsia="ko"/>
      </w:rPr>
      <w:tab/>
    </w:r>
  </w:p>
  <w:p w14:paraId="2ACF3510" w14:textId="47BD3D91" w:rsidR="000009D8" w:rsidRPr="006B3AC3" w:rsidRDefault="006B3AC3">
    <w:pPr>
      <w:pStyle w:val="Footer"/>
      <w:tabs>
        <w:tab w:val="clear" w:pos="9360"/>
        <w:tab w:val="right" w:pos="9340"/>
      </w:tabs>
      <w:rPr>
        <w:rFonts w:ascii="Helvetica" w:eastAsia="Gulim" w:hAnsi="Helvetica" w:cs="Helvetica"/>
        <w:sz w:val="20"/>
        <w:szCs w:val="20"/>
      </w:rPr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6447D546" wp14:editId="28D66565">
          <wp:simplePos x="0" y="0"/>
          <wp:positionH relativeFrom="page">
            <wp:posOffset>6495084</wp:posOffset>
          </wp:positionH>
          <wp:positionV relativeFrom="page">
            <wp:posOffset>9379585</wp:posOffset>
          </wp:positionV>
          <wp:extent cx="255905" cy="274320"/>
          <wp:effectExtent l="0" t="0" r="0" b="0"/>
          <wp:wrapNone/>
          <wp:docPr id="1073741826" name="officeArt object" descr="Picture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17" descr="Picture 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402355" w:rsidRPr="006B3AC3">
      <w:rPr>
        <w:rFonts w:ascii="Helvetica" w:eastAsia="Gulim" w:hAnsi="Helvetica"/>
        <w:sz w:val="20"/>
        <w:szCs w:val="20"/>
        <w:lang w:eastAsia="ko"/>
      </w:rPr>
      <w:t>202</w:t>
    </w:r>
    <w:r w:rsidR="00261067">
      <w:rPr>
        <w:rFonts w:ascii="Helvetica" w:eastAsia="Gulim" w:hAnsi="Helvetica"/>
        <w:sz w:val="20"/>
        <w:szCs w:val="20"/>
        <w:lang w:eastAsia="ko"/>
      </w:rPr>
      <w:t>5</w:t>
    </w:r>
    <w:r w:rsidR="00452210">
      <w:rPr>
        <w:rFonts w:ascii="Gulim" w:eastAsia="Gulim" w:hAnsi="Gulim" w:cs="Arial" w:hint="eastAsia"/>
        <w:sz w:val="17"/>
        <w:szCs w:val="17"/>
      </w:rPr>
      <w:t>년</w:t>
    </w:r>
    <w:r w:rsidR="00452210">
      <w:rPr>
        <w:rFonts w:ascii="Gulim" w:eastAsia="Gulim" w:hAnsi="Gulim" w:cs="Arial" w:hint="eastAsia"/>
        <w:sz w:val="17"/>
        <w:szCs w:val="17"/>
        <w:lang w:eastAsia="ko-KR"/>
      </w:rPr>
      <w:t>1월</w:t>
    </w:r>
    <w:r w:rsidR="00402355" w:rsidRPr="006B3AC3">
      <w:rPr>
        <w:rFonts w:ascii="Helvetica" w:eastAsia="Gulim" w:hAnsi="Helvetica"/>
        <w:sz w:val="20"/>
        <w:szCs w:val="20"/>
        <w:lang w:eastAsia="ko"/>
      </w:rPr>
      <w:tab/>
    </w:r>
    <w:r w:rsidR="00402355" w:rsidRPr="006B3AC3">
      <w:rPr>
        <w:rFonts w:ascii="Helvetica" w:eastAsia="Gulim" w:hAnsi="Helvetica"/>
        <w:sz w:val="20"/>
        <w:szCs w:val="20"/>
        <w:lang w:eastAsia="ko"/>
      </w:rPr>
      <w:tab/>
      <w:t xml:space="preserve"> </w:t>
    </w:r>
  </w:p>
  <w:p w14:paraId="6A33642D" w14:textId="218852D5" w:rsidR="000009D8" w:rsidRPr="006B3AC3" w:rsidRDefault="00402355">
    <w:pPr>
      <w:pStyle w:val="Footer"/>
      <w:tabs>
        <w:tab w:val="clear" w:pos="9360"/>
        <w:tab w:val="right" w:pos="9340"/>
      </w:tabs>
      <w:jc w:val="right"/>
      <w:rPr>
        <w:rFonts w:eastAsia="Gulim"/>
      </w:rPr>
    </w:pPr>
    <w:r w:rsidRPr="006B3AC3">
      <w:rPr>
        <w:rFonts w:ascii="Helvetica" w:eastAsia="Gulim" w:hAnsi="Helvetica" w:cs="Helvetica"/>
        <w:sz w:val="20"/>
        <w:szCs w:val="20"/>
        <w:lang w:eastAsia="ko"/>
      </w:rPr>
      <w:fldChar w:fldCharType="begin"/>
    </w:r>
    <w:r w:rsidRPr="006B3AC3">
      <w:rPr>
        <w:rFonts w:ascii="Helvetica" w:eastAsia="Gulim" w:hAnsi="Helvetica" w:cs="Helvetica"/>
        <w:sz w:val="20"/>
        <w:szCs w:val="20"/>
        <w:lang w:eastAsia="ko"/>
      </w:rPr>
      <w:instrText xml:space="preserve"> PAGE </w:instrText>
    </w:r>
    <w:r w:rsidRPr="006B3AC3">
      <w:rPr>
        <w:rFonts w:ascii="Helvetica" w:eastAsia="Gulim" w:hAnsi="Helvetica" w:cs="Helvetica"/>
        <w:sz w:val="20"/>
        <w:szCs w:val="20"/>
        <w:lang w:eastAsia="ko"/>
      </w:rPr>
      <w:fldChar w:fldCharType="separate"/>
    </w:r>
    <w:r w:rsidR="009B3B98">
      <w:rPr>
        <w:rFonts w:ascii="Helvetica" w:eastAsia="Gulim" w:hAnsi="Helvetica" w:cs="Helvetica"/>
        <w:noProof/>
        <w:sz w:val="20"/>
        <w:szCs w:val="20"/>
        <w:lang w:eastAsia="ko"/>
      </w:rPr>
      <w:t>2</w:t>
    </w:r>
    <w:r w:rsidRPr="006B3AC3">
      <w:rPr>
        <w:rFonts w:ascii="Helvetica" w:eastAsia="Gulim" w:hAnsi="Helvetica" w:cs="Helvetica"/>
        <w:sz w:val="20"/>
        <w:szCs w:val="20"/>
        <w:lang w:eastAsia="k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0E464" w14:textId="77777777" w:rsidR="00261067" w:rsidRDefault="002610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D6BC7" w14:textId="77777777" w:rsidR="003F1A6B" w:rsidRDefault="003F1A6B">
      <w:r>
        <w:separator/>
      </w:r>
    </w:p>
  </w:footnote>
  <w:footnote w:type="continuationSeparator" w:id="0">
    <w:p w14:paraId="373367EF" w14:textId="77777777" w:rsidR="003F1A6B" w:rsidRDefault="003F1A6B">
      <w:r>
        <w:continuationSeparator/>
      </w:r>
    </w:p>
  </w:footnote>
  <w:footnote w:type="continuationNotice" w:id="1">
    <w:p w14:paraId="5685A2CD" w14:textId="77777777" w:rsidR="003F1A6B" w:rsidRDefault="003F1A6B"/>
  </w:footnote>
  <w:footnote w:id="2">
    <w:p w14:paraId="5E25EE4E" w14:textId="77777777" w:rsidR="00716817" w:rsidRPr="008448AB" w:rsidRDefault="00716817" w:rsidP="00716817">
      <w:pPr>
        <w:pStyle w:val="FootnoteText"/>
        <w:wordWrap w:val="0"/>
        <w:jc w:val="both"/>
        <w:rPr>
          <w:rFonts w:ascii="Calibri" w:hAnsi="Calibri" w:cs="Calibri"/>
          <w:bCs/>
          <w:szCs w:val="22"/>
        </w:rPr>
      </w:pPr>
      <w:r w:rsidRPr="008448AB">
        <w:rPr>
          <w:rStyle w:val="FootnoteReference"/>
          <w:rFonts w:ascii="Calibri" w:eastAsia="Batang" w:hAnsi="Calibri"/>
          <w:vertAlign w:val="superscript"/>
          <w:lang w:eastAsia="ko"/>
        </w:rPr>
        <w:footnoteRef/>
      </w:r>
      <w:r w:rsidRPr="008448AB">
        <w:rPr>
          <w:rStyle w:val="FootnoteReference"/>
          <w:rFonts w:ascii="Calibri" w:eastAsia="Batang" w:hAnsi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신청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대상인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귀하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또는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다른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개인이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가정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폭력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, </w:t>
      </w:r>
      <w:r w:rsidRPr="008448AB">
        <w:rPr>
          <w:rStyle w:val="FootnoteReference"/>
          <w:rFonts w:ascii="Calibri" w:eastAsia="Batang" w:hAnsi="Calibri" w:cs="Calibri"/>
          <w:lang w:eastAsia="ko"/>
        </w:rPr>
        <w:t>데이트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폭력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, </w:t>
      </w:r>
      <w:r w:rsidRPr="008448AB">
        <w:rPr>
          <w:rStyle w:val="FootnoteReference"/>
          <w:rFonts w:ascii="Calibri" w:eastAsia="Batang" w:hAnsi="Calibri" w:cs="Calibri"/>
          <w:lang w:eastAsia="ko"/>
        </w:rPr>
        <w:t>성폭력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또는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스토킹의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피해자라는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것이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직접적인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원인이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되어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귀하의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신청이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거부된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경우의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이의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제기에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관한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정보를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담고</w:t>
      </w:r>
      <w:r w:rsidRPr="008448AB">
        <w:rPr>
          <w:rStyle w:val="FootnoteReference"/>
          <w:rFonts w:ascii="Calibri" w:eastAsia="Batang" w:hAnsi="Calibri" w:cs="Calibri"/>
          <w:lang w:eastAsia="ko"/>
        </w:rPr>
        <w:t xml:space="preserve"> </w:t>
      </w:r>
      <w:r w:rsidRPr="008448AB">
        <w:rPr>
          <w:rStyle w:val="FootnoteReference"/>
          <w:rFonts w:ascii="Calibri" w:eastAsia="Batang" w:hAnsi="Calibri" w:cs="Calibri"/>
          <w:lang w:eastAsia="ko"/>
        </w:rPr>
        <w:t>있습니다</w:t>
      </w:r>
      <w:r w:rsidRPr="008448AB">
        <w:rPr>
          <w:rStyle w:val="FootnoteReference"/>
          <w:rFonts w:ascii="Calibri" w:eastAsia="Batang" w:hAnsi="Calibri" w:cs="Calibri"/>
          <w:lang w:eastAsia="ko"/>
        </w:rPr>
        <w:t>.</w:t>
      </w:r>
      <w:r w:rsidRPr="008448AB">
        <w:rPr>
          <w:rFonts w:ascii="Calibri" w:eastAsia="Batang" w:hAnsi="Calibri"/>
          <w:lang w:eastAsia="ko"/>
        </w:rPr>
        <w:t xml:space="preserve"> </w:t>
      </w:r>
      <w:r w:rsidRPr="008448AB">
        <w:rPr>
          <w:rFonts w:ascii="Calibri" w:eastAsia="Batang" w:hAnsi="Calibri"/>
          <w:vertAlign w:val="superscript"/>
          <w:lang w:eastAsia="ko"/>
        </w:rPr>
        <w:t xml:space="preserve"> </w:t>
      </w:r>
    </w:p>
  </w:footnote>
  <w:footnote w:id="3">
    <w:p w14:paraId="70341BAC" w14:textId="77777777" w:rsidR="00716817" w:rsidRPr="000A1775" w:rsidRDefault="00716817" w:rsidP="00716817">
      <w:pPr>
        <w:pStyle w:val="FootnoteText"/>
        <w:wordWrap w:val="0"/>
        <w:jc w:val="both"/>
        <w:rPr>
          <w:rFonts w:ascii="Calibri" w:eastAsia="Batang" w:hAnsi="Calibri" w:cstheme="minorHAnsi"/>
          <w:lang w:eastAsia="ko-KR"/>
        </w:rPr>
      </w:pPr>
      <w:r w:rsidRPr="000A1775">
        <w:rPr>
          <w:rStyle w:val="FootnoteReference"/>
          <w:rFonts w:ascii="Calibri" w:eastAsia="Batang" w:hAnsi="Calibri" w:cstheme="minorHAnsi" w:hint="eastAsia"/>
          <w:vertAlign w:val="superscript"/>
          <w:lang w:eastAsia="ko-KR"/>
        </w:rPr>
        <w:footnoteRef/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주택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제공자는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인종</w:t>
      </w:r>
      <w:r w:rsidRPr="000A1775">
        <w:rPr>
          <w:rFonts w:ascii="Calibri" w:eastAsia="Batang" w:hAnsi="Calibri" w:cstheme="minorHAnsi" w:hint="eastAsia"/>
          <w:lang w:eastAsia="ko-KR"/>
        </w:rPr>
        <w:t xml:space="preserve">, </w:t>
      </w:r>
      <w:r w:rsidRPr="000A1775">
        <w:rPr>
          <w:rFonts w:ascii="Calibri" w:eastAsia="Batang" w:hAnsi="Calibri" w:cstheme="minorHAnsi" w:hint="eastAsia"/>
          <w:lang w:eastAsia="ko-KR"/>
        </w:rPr>
        <w:t>피부색</w:t>
      </w:r>
      <w:r w:rsidRPr="000A1775">
        <w:rPr>
          <w:rFonts w:ascii="Calibri" w:eastAsia="Batang" w:hAnsi="Calibri" w:cstheme="minorHAnsi" w:hint="eastAsia"/>
          <w:lang w:eastAsia="ko-KR"/>
        </w:rPr>
        <w:t xml:space="preserve">, </w:t>
      </w:r>
      <w:r w:rsidRPr="000A1775">
        <w:rPr>
          <w:rFonts w:ascii="Calibri" w:eastAsia="Batang" w:hAnsi="Calibri" w:cstheme="minorHAnsi" w:hint="eastAsia"/>
          <w:lang w:eastAsia="ko-KR"/>
        </w:rPr>
        <w:t>출신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국가</w:t>
      </w:r>
      <w:r w:rsidRPr="000A1775">
        <w:rPr>
          <w:rFonts w:ascii="Calibri" w:eastAsia="Batang" w:hAnsi="Calibri" w:cstheme="minorHAnsi" w:hint="eastAsia"/>
          <w:lang w:eastAsia="ko-KR"/>
        </w:rPr>
        <w:t xml:space="preserve">, </w:t>
      </w:r>
      <w:r w:rsidRPr="000A1775">
        <w:rPr>
          <w:rFonts w:ascii="Calibri" w:eastAsia="Batang" w:hAnsi="Calibri" w:cstheme="minorHAnsi" w:hint="eastAsia"/>
          <w:lang w:eastAsia="ko-KR"/>
        </w:rPr>
        <w:t>종교</w:t>
      </w:r>
      <w:r w:rsidRPr="000A1775">
        <w:rPr>
          <w:rFonts w:ascii="Calibri" w:eastAsia="Batang" w:hAnsi="Calibri" w:cstheme="minorHAnsi" w:hint="eastAsia"/>
          <w:lang w:eastAsia="ko-KR"/>
        </w:rPr>
        <w:t xml:space="preserve">, </w:t>
      </w:r>
      <w:r w:rsidRPr="000A1775">
        <w:rPr>
          <w:rFonts w:ascii="Calibri" w:eastAsia="Batang" w:hAnsi="Calibri" w:cstheme="minorHAnsi" w:hint="eastAsia"/>
          <w:lang w:eastAsia="ko-KR"/>
        </w:rPr>
        <w:t>성별</w:t>
      </w:r>
      <w:r w:rsidRPr="000A1775">
        <w:rPr>
          <w:rFonts w:ascii="Calibri" w:eastAsia="Batang" w:hAnsi="Calibri" w:cstheme="minorHAnsi" w:hint="eastAsia"/>
          <w:lang w:eastAsia="ko-KR"/>
        </w:rPr>
        <w:t xml:space="preserve">, </w:t>
      </w:r>
      <w:r w:rsidRPr="000A1775">
        <w:rPr>
          <w:rFonts w:ascii="Calibri" w:eastAsia="Batang" w:hAnsi="Calibri" w:cstheme="minorHAnsi" w:hint="eastAsia"/>
          <w:lang w:eastAsia="ko-KR"/>
        </w:rPr>
        <w:t>가족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상태</w:t>
      </w:r>
      <w:r w:rsidRPr="000A1775">
        <w:rPr>
          <w:rFonts w:ascii="Calibri" w:eastAsia="Batang" w:hAnsi="Calibri" w:cstheme="minorHAnsi" w:hint="eastAsia"/>
          <w:lang w:eastAsia="ko-KR"/>
        </w:rPr>
        <w:t xml:space="preserve">, </w:t>
      </w:r>
      <w:r w:rsidRPr="000A1775">
        <w:rPr>
          <w:rFonts w:ascii="Calibri" w:eastAsia="Batang" w:hAnsi="Calibri" w:cstheme="minorHAnsi" w:hint="eastAsia"/>
          <w:lang w:eastAsia="ko-KR"/>
        </w:rPr>
        <w:t>장애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또는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연령과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같은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보호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대상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특성에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근거하여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어느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누구도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차별할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수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없습니다</w:t>
      </w:r>
      <w:r>
        <w:rPr>
          <w:rFonts w:ascii="Calibri" w:eastAsia="Batang" w:hAnsi="Calibri" w:cstheme="minorHAnsi" w:hint="eastAsia"/>
          <w:lang w:eastAsia="ko-KR"/>
        </w:rPr>
        <w:t xml:space="preserve">. </w:t>
      </w:r>
      <w:r w:rsidRPr="000A1775">
        <w:rPr>
          <w:rFonts w:ascii="Calibri" w:eastAsia="Batang" w:hAnsi="Calibri" w:cstheme="minorHAnsi" w:hint="eastAsia"/>
          <w:lang w:eastAsia="ko-KR"/>
        </w:rPr>
        <w:t xml:space="preserve">HUD </w:t>
      </w:r>
      <w:r w:rsidRPr="000A1775">
        <w:rPr>
          <w:rFonts w:ascii="Calibri" w:eastAsia="Batang" w:hAnsi="Calibri" w:cstheme="minorHAnsi" w:hint="eastAsia"/>
          <w:lang w:eastAsia="ko-KR"/>
        </w:rPr>
        <w:t>지원</w:t>
      </w:r>
      <w:r w:rsidRPr="000A1775">
        <w:rPr>
          <w:rFonts w:ascii="Calibri" w:eastAsia="Batang" w:hAnsi="Calibri" w:cstheme="minorHAnsi" w:hint="eastAsia"/>
          <w:lang w:eastAsia="ko-KR"/>
        </w:rPr>
        <w:t xml:space="preserve">, HUD </w:t>
      </w:r>
      <w:r w:rsidRPr="000A1775">
        <w:rPr>
          <w:rFonts w:ascii="Calibri" w:eastAsia="Batang" w:hAnsi="Calibri" w:cstheme="minorHAnsi" w:hint="eastAsia"/>
          <w:lang w:eastAsia="ko-KR"/>
        </w:rPr>
        <w:t>보장</w:t>
      </w:r>
      <w:r w:rsidRPr="000A1775">
        <w:rPr>
          <w:rFonts w:ascii="Calibri" w:eastAsia="Batang" w:hAnsi="Calibri" w:cstheme="minorHAnsi" w:hint="eastAsia"/>
          <w:lang w:eastAsia="ko-KR"/>
        </w:rPr>
        <w:t xml:space="preserve">, </w:t>
      </w:r>
      <w:r w:rsidRPr="000A1775">
        <w:rPr>
          <w:rFonts w:ascii="Calibri" w:eastAsia="Batang" w:hAnsi="Calibri" w:cstheme="minorHAnsi" w:hint="eastAsia"/>
          <w:lang w:eastAsia="ko-KR"/>
        </w:rPr>
        <w:t>저소득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주거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세액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공제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및</w:t>
      </w:r>
      <w:r w:rsidRPr="000A1775">
        <w:rPr>
          <w:rFonts w:ascii="Calibri" w:eastAsia="Batang" w:hAnsi="Calibri" w:cstheme="minorHAnsi" w:hint="eastAsia"/>
          <w:lang w:eastAsia="ko-KR"/>
        </w:rPr>
        <w:t xml:space="preserve"> HPD/HDC </w:t>
      </w:r>
      <w:r w:rsidRPr="000A1775">
        <w:rPr>
          <w:rFonts w:ascii="Calibri" w:eastAsia="Batang" w:hAnsi="Calibri" w:cstheme="minorHAnsi" w:hint="eastAsia"/>
          <w:lang w:eastAsia="ko-KR"/>
        </w:rPr>
        <w:t>융자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주택은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실제적이든</w:t>
      </w:r>
      <w:r w:rsidRPr="000A1775">
        <w:rPr>
          <w:rFonts w:ascii="Calibri" w:eastAsia="Batang" w:hAnsi="Calibri" w:cstheme="minorHAnsi" w:hint="eastAsia"/>
          <w:lang w:eastAsia="ko-KR"/>
        </w:rPr>
        <w:t xml:space="preserve">, </w:t>
      </w:r>
      <w:r w:rsidRPr="000A1775">
        <w:rPr>
          <w:rFonts w:ascii="Calibri" w:eastAsia="Batang" w:hAnsi="Calibri" w:cstheme="minorHAnsi" w:hint="eastAsia"/>
          <w:lang w:eastAsia="ko-KR"/>
        </w:rPr>
        <w:t>인지적이든</w:t>
      </w:r>
      <w:r w:rsidRPr="000A1775">
        <w:rPr>
          <w:rFonts w:ascii="Calibri" w:eastAsia="Batang" w:hAnsi="Calibri" w:cstheme="minorHAnsi" w:hint="eastAsia"/>
          <w:lang w:eastAsia="ko-KR"/>
        </w:rPr>
        <w:t xml:space="preserve">, </w:t>
      </w:r>
      <w:r w:rsidRPr="000A1775">
        <w:rPr>
          <w:rFonts w:ascii="Calibri" w:eastAsia="Batang" w:hAnsi="Calibri" w:cstheme="minorHAnsi" w:hint="eastAsia"/>
          <w:lang w:eastAsia="ko-KR"/>
        </w:rPr>
        <w:t>성적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취향</w:t>
      </w:r>
      <w:r w:rsidRPr="000A1775">
        <w:rPr>
          <w:rFonts w:ascii="Calibri" w:eastAsia="Batang" w:hAnsi="Calibri" w:cstheme="minorHAnsi" w:hint="eastAsia"/>
          <w:lang w:eastAsia="ko-KR"/>
        </w:rPr>
        <w:t xml:space="preserve">, </w:t>
      </w:r>
      <w:r w:rsidRPr="000A1775">
        <w:rPr>
          <w:rFonts w:ascii="Calibri" w:eastAsia="Batang" w:hAnsi="Calibri" w:cstheme="minorHAnsi" w:hint="eastAsia"/>
          <w:lang w:eastAsia="ko-KR"/>
        </w:rPr>
        <w:t>성별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정체성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또는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혼인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여부에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관계없이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모든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다른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적격자에게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제공되어야</w:t>
      </w:r>
      <w:r w:rsidRPr="000A1775">
        <w:rPr>
          <w:rFonts w:ascii="Calibri" w:eastAsia="Batang" w:hAnsi="Calibri" w:cstheme="minorHAnsi" w:hint="eastAsia"/>
          <w:lang w:eastAsia="ko-KR"/>
        </w:rPr>
        <w:t xml:space="preserve"> </w:t>
      </w:r>
      <w:r w:rsidRPr="000A1775">
        <w:rPr>
          <w:rFonts w:ascii="Calibri" w:eastAsia="Batang" w:hAnsi="Calibri" w:cstheme="minorHAnsi" w:hint="eastAsia"/>
          <w:lang w:eastAsia="ko-KR"/>
        </w:rPr>
        <w:t>합니다</w:t>
      </w:r>
      <w:r>
        <w:rPr>
          <w:rFonts w:ascii="Calibri" w:eastAsia="Batang" w:hAnsi="Calibri" w:cstheme="minorHAnsi" w:hint="eastAsia"/>
          <w:lang w:eastAsia="ko-KR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A26C5" w14:textId="77777777" w:rsidR="00261067" w:rsidRDefault="002610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80C1" w14:textId="3AAEA537" w:rsidR="000009D8" w:rsidRDefault="00402355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95CEAE" wp14:editId="6A268EF9">
          <wp:simplePos x="0" y="0"/>
          <wp:positionH relativeFrom="page">
            <wp:posOffset>6134492</wp:posOffset>
          </wp:positionH>
          <wp:positionV relativeFrom="page">
            <wp:posOffset>9358161</wp:posOffset>
          </wp:positionV>
          <wp:extent cx="243205" cy="274320"/>
          <wp:effectExtent l="0" t="0" r="0" b="0"/>
          <wp:wrapNone/>
          <wp:docPr id="1073741825" name="officeArt object" descr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8" descr="Picture 18"/>
                  <pic:cNvPicPr>
                    <a:picLocks noChangeAspect="1"/>
                  </pic:cNvPicPr>
                </pic:nvPicPr>
                <pic:blipFill>
                  <a:blip r:embed="rId1"/>
                  <a:srcRect l="27511" t="7546" r="24240" b="8302"/>
                  <a:stretch>
                    <a:fillRect/>
                  </a:stretch>
                </pic:blipFill>
                <pic:spPr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A6FFE" w14:textId="77777777" w:rsidR="00261067" w:rsidRDefault="002610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2D81"/>
    <w:multiLevelType w:val="hybridMultilevel"/>
    <w:tmpl w:val="08027006"/>
    <w:numStyleLink w:val="ImportedStyle3"/>
  </w:abstractNum>
  <w:abstractNum w:abstractNumId="1" w15:restartNumberingAfterBreak="0">
    <w:nsid w:val="2ECE46C3"/>
    <w:multiLevelType w:val="hybridMultilevel"/>
    <w:tmpl w:val="F254127A"/>
    <w:styleLink w:val="ImportedStyle2"/>
    <w:lvl w:ilvl="0" w:tplc="48AECAA8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084052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71CF59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563E0A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1E7B24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B0B7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10AFBD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80D8AC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7ED8A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7FE570E"/>
    <w:multiLevelType w:val="hybridMultilevel"/>
    <w:tmpl w:val="08027006"/>
    <w:styleLink w:val="ImportedStyle3"/>
    <w:lvl w:ilvl="0" w:tplc="FC40AF6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FE604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226B6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AE695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C36653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DA72E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C884B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A22104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1DE1E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4A5F6172"/>
    <w:multiLevelType w:val="hybridMultilevel"/>
    <w:tmpl w:val="F254127A"/>
    <w:numStyleLink w:val="ImportedStyle2"/>
  </w:abstractNum>
  <w:abstractNum w:abstractNumId="4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D00405"/>
    <w:multiLevelType w:val="hybridMultilevel"/>
    <w:tmpl w:val="BA528F26"/>
    <w:lvl w:ilvl="0" w:tplc="1E48004A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82F254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A8A860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BE16B0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A65B0E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0A1EF2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5A0326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F882EC6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24903A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2065058911">
    <w:abstractNumId w:val="5"/>
  </w:num>
  <w:num w:numId="2" w16cid:durableId="1545680758">
    <w:abstractNumId w:val="5"/>
    <w:lvlOverride w:ilvl="0">
      <w:lvl w:ilvl="0" w:tplc="1E48004A">
        <w:start w:val="1"/>
        <w:numFmt w:val="bullet"/>
        <w:lvlText w:val="•"/>
        <w:lvlJc w:val="left"/>
        <w:pPr>
          <w:ind w:left="39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382F254">
        <w:start w:val="1"/>
        <w:numFmt w:val="bullet"/>
        <w:lvlText w:val="•"/>
        <w:lvlJc w:val="left"/>
        <w:pPr>
          <w:ind w:left="11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8A8A860">
        <w:start w:val="1"/>
        <w:numFmt w:val="bullet"/>
        <w:lvlText w:val="•"/>
        <w:lvlJc w:val="left"/>
        <w:pPr>
          <w:ind w:left="183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BE16B0">
        <w:start w:val="1"/>
        <w:numFmt w:val="bullet"/>
        <w:lvlText w:val="•"/>
        <w:lvlJc w:val="left"/>
        <w:pPr>
          <w:ind w:left="255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A65B0E">
        <w:start w:val="1"/>
        <w:numFmt w:val="bullet"/>
        <w:lvlText w:val="•"/>
        <w:lvlJc w:val="left"/>
        <w:pPr>
          <w:ind w:left="327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00A1EF2">
        <w:start w:val="1"/>
        <w:numFmt w:val="bullet"/>
        <w:lvlText w:val="•"/>
        <w:lvlJc w:val="left"/>
        <w:pPr>
          <w:ind w:left="399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D5A0326">
        <w:start w:val="1"/>
        <w:numFmt w:val="bullet"/>
        <w:lvlText w:val="•"/>
        <w:lvlJc w:val="left"/>
        <w:pPr>
          <w:ind w:left="47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F882EC6">
        <w:start w:val="1"/>
        <w:numFmt w:val="bullet"/>
        <w:lvlText w:val="•"/>
        <w:lvlJc w:val="left"/>
        <w:pPr>
          <w:ind w:left="543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824903A">
        <w:start w:val="1"/>
        <w:numFmt w:val="bullet"/>
        <w:lvlText w:val="•"/>
        <w:lvlJc w:val="left"/>
        <w:pPr>
          <w:ind w:left="615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063719451">
    <w:abstractNumId w:val="1"/>
  </w:num>
  <w:num w:numId="4" w16cid:durableId="151682103">
    <w:abstractNumId w:val="3"/>
  </w:num>
  <w:num w:numId="5" w16cid:durableId="188416321">
    <w:abstractNumId w:val="2"/>
  </w:num>
  <w:num w:numId="6" w16cid:durableId="1001082718">
    <w:abstractNumId w:val="0"/>
  </w:num>
  <w:num w:numId="7" w16cid:durableId="1137798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9D8"/>
    <w:rsid w:val="000009D8"/>
    <w:rsid w:val="001D3F70"/>
    <w:rsid w:val="002416D0"/>
    <w:rsid w:val="00261067"/>
    <w:rsid w:val="00266D81"/>
    <w:rsid w:val="002B6C27"/>
    <w:rsid w:val="00303A96"/>
    <w:rsid w:val="003B6A4A"/>
    <w:rsid w:val="003C64BF"/>
    <w:rsid w:val="003F1A6B"/>
    <w:rsid w:val="00402355"/>
    <w:rsid w:val="00452210"/>
    <w:rsid w:val="00532F7B"/>
    <w:rsid w:val="00581F88"/>
    <w:rsid w:val="006B3AC3"/>
    <w:rsid w:val="00712347"/>
    <w:rsid w:val="00716817"/>
    <w:rsid w:val="00830066"/>
    <w:rsid w:val="00906784"/>
    <w:rsid w:val="009A38ED"/>
    <w:rsid w:val="009B3B98"/>
    <w:rsid w:val="00D772F3"/>
    <w:rsid w:val="00DE3FB4"/>
    <w:rsid w:val="00DF68F3"/>
    <w:rsid w:val="00DF719A"/>
    <w:rsid w:val="00F66AD4"/>
    <w:rsid w:val="00F9097F"/>
    <w:rsid w:val="00FF529E"/>
    <w:rsid w:val="022AD5E9"/>
    <w:rsid w:val="1B17C4FC"/>
    <w:rsid w:val="1B7C6D35"/>
    <w:rsid w:val="2C7B6715"/>
    <w:rsid w:val="2D571190"/>
    <w:rsid w:val="38774DF7"/>
    <w:rsid w:val="6FF9CFAA"/>
    <w:rsid w:val="7DA1E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A342CD"/>
  <w15:docId w15:val="{A0257154-AAD8-441B-9F5C-A9570BAA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widowControl w:val="0"/>
      <w:tabs>
        <w:tab w:val="center" w:pos="4680"/>
        <w:tab w:val="right" w:pos="9360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widowControl w:val="0"/>
    </w:pPr>
    <w:rPr>
      <w:rFonts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widowControl w:val="0"/>
      <w:ind w:left="720"/>
    </w:pPr>
    <w:rPr>
      <w:rFonts w:cs="Arial Unicode MS"/>
      <w:color w:val="000000"/>
      <w:sz w:val="22"/>
      <w:szCs w:val="22"/>
      <w:u w:color="000000"/>
    </w:rPr>
  </w:style>
  <w:style w:type="numbering" w:customStyle="1" w:styleId="ImportedStyle2">
    <w:name w:val="Imported Style 2"/>
    <w:pPr>
      <w:numPr>
        <w:numId w:val="3"/>
      </w:numPr>
    </w:pPr>
  </w:style>
  <w:style w:type="paragraph" w:styleId="FootnoteText">
    <w:name w:val="footnote text"/>
    <w:link w:val="FootnoteTextChar"/>
    <w:pPr>
      <w:widowControl w:val="0"/>
    </w:pPr>
    <w:rPr>
      <w:rFonts w:eastAsia="Times New Roman"/>
      <w:color w:val="000000"/>
      <w:u w:color="000000"/>
    </w:rPr>
  </w:style>
  <w:style w:type="numbering" w:customStyle="1" w:styleId="ImportedStyle3">
    <w:name w:val="Imported Style 3"/>
    <w:pPr>
      <w:numPr>
        <w:numId w:val="5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F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FB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B3AC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AC3"/>
    <w:rPr>
      <w:sz w:val="24"/>
      <w:szCs w:val="24"/>
    </w:rPr>
  </w:style>
  <w:style w:type="character" w:styleId="FootnoteReference">
    <w:name w:val="footnote reference"/>
    <w:uiPriority w:val="99"/>
    <w:semiHidden/>
    <w:rsid w:val="00716817"/>
  </w:style>
  <w:style w:type="character" w:customStyle="1" w:styleId="FootnoteTextChar">
    <w:name w:val="Footnote Text Char"/>
    <w:basedOn w:val="DefaultParagraphFont"/>
    <w:link w:val="FootnoteText"/>
    <w:rsid w:val="00716817"/>
    <w:rPr>
      <w:rFonts w:eastAsia="Times New Roman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637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margyandthomas2</dc:creator>
  <cp:lastModifiedBy>Max Levine</cp:lastModifiedBy>
  <cp:revision>46</cp:revision>
  <dcterms:created xsi:type="dcterms:W3CDTF">2021-08-25T22:39:00Z</dcterms:created>
  <dcterms:modified xsi:type="dcterms:W3CDTF">2025-01-09T16:14:00Z</dcterms:modified>
</cp:coreProperties>
</file>