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F0BF" w14:textId="74742058" w:rsidR="000009D8" w:rsidRPr="00891485" w:rsidRDefault="1B7C6D35" w:rsidP="00507A2C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  <w:b/>
          <w:bCs/>
          <w:lang w:val="ru"/>
        </w:rPr>
        <w:t>ПРИЛОЖЕНИЕ AA-2</w:t>
      </w:r>
      <w:r w:rsidRPr="00325DFD">
        <w:rPr>
          <w:rFonts w:ascii="Calibri" w:hAnsi="Calibri"/>
          <w:b/>
          <w:bCs/>
          <w:lang w:val="ru"/>
        </w:rPr>
        <w:t>:</w:t>
      </w:r>
      <w:r w:rsidRPr="00891485">
        <w:rPr>
          <w:rFonts w:ascii="Calibri" w:hAnsi="Calibri"/>
          <w:lang w:val="ru"/>
        </w:rPr>
        <w:t xml:space="preserve"> </w:t>
      </w:r>
      <w:r w:rsidRPr="00891485">
        <w:rPr>
          <w:rFonts w:ascii="Calibri" w:hAnsi="Calibri"/>
          <w:lang w:val="ru"/>
        </w:rPr>
        <w:br/>
      </w:r>
      <w:r w:rsidRPr="00891485">
        <w:rPr>
          <w:rFonts w:ascii="Calibri" w:hAnsi="Calibri"/>
          <w:b/>
          <w:bCs/>
          <w:lang w:val="ru"/>
        </w:rPr>
        <w:t>Оценка состоящих на уголовном учете заявителей на предоставление финансируемого и</w:t>
      </w:r>
      <w:r w:rsidR="00507A2C">
        <w:rPr>
          <w:rFonts w:ascii="Calibri" w:hAnsi="Calibri"/>
          <w:b/>
          <w:bCs/>
          <w:lang w:val="en-US"/>
        </w:rPr>
        <w:t> </w:t>
      </w:r>
      <w:r w:rsidRPr="00891485">
        <w:rPr>
          <w:rFonts w:ascii="Calibri" w:hAnsi="Calibri"/>
          <w:b/>
          <w:bCs/>
          <w:lang w:val="ru"/>
        </w:rPr>
        <w:t>предоставляемого городом Нью-Йорком жилья</w:t>
      </w:r>
    </w:p>
    <w:p w14:paraId="17C8C8EC" w14:textId="545D2DDC" w:rsidR="000009D8" w:rsidRPr="00891485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[COMPANY LETTERHEAD]</w:t>
      </w:r>
    </w:p>
    <w:p w14:paraId="0CD0D10A" w14:textId="77777777" w:rsidR="000009D8" w:rsidRPr="00891485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[PHONE NUMBER]</w:t>
      </w:r>
    </w:p>
    <w:p w14:paraId="41F0352A" w14:textId="77777777" w:rsidR="000009D8" w:rsidRPr="00891485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[EMAIL ADDRESS]</w:t>
      </w:r>
    </w:p>
    <w:p w14:paraId="37345F81" w14:textId="77777777" w:rsidR="000009D8" w:rsidRPr="00891485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[FAX NUMBER]</w:t>
      </w:r>
    </w:p>
    <w:p w14:paraId="6F40AA22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1ECBC520" w14:textId="77777777" w:rsidR="000009D8" w:rsidRPr="00891485" w:rsidRDefault="00402355">
      <w:pPr>
        <w:pStyle w:val="Body"/>
        <w:widowControl/>
        <w:ind w:left="720" w:firstLine="5760"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>Дата</w:t>
      </w:r>
      <w:r w:rsidRPr="008F0FC0">
        <w:rPr>
          <w:rFonts w:ascii="Calibri" w:hAnsi="Calibri"/>
          <w:lang w:val="ru"/>
        </w:rPr>
        <w:t xml:space="preserve">: __________ </w:t>
      </w:r>
    </w:p>
    <w:p w14:paraId="0A563053" w14:textId="05368667" w:rsidR="000009D8" w:rsidRPr="00891485" w:rsidRDefault="00402355" w:rsidP="00507A2C">
      <w:pPr>
        <w:pStyle w:val="Body"/>
        <w:widowControl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[APPLICANT</w:t>
      </w:r>
      <w:r w:rsidR="00507A2C">
        <w:rPr>
          <w:rFonts w:ascii="Calibri" w:hAnsi="Calibri"/>
        </w:rPr>
        <w:t>’</w:t>
      </w:r>
      <w:r w:rsidRPr="00891485">
        <w:rPr>
          <w:rFonts w:ascii="Calibri" w:hAnsi="Calibri"/>
        </w:rPr>
        <w:t xml:space="preserve">S NAME AND ADDRESS] </w:t>
      </w:r>
      <w:r w:rsidRPr="00891485">
        <w:rPr>
          <w:rFonts w:ascii="Calibri" w:hAnsi="Calibri"/>
        </w:rPr>
        <w:tab/>
      </w:r>
      <w:r w:rsidRPr="00891485">
        <w:rPr>
          <w:rFonts w:ascii="Calibri" w:hAnsi="Calibri"/>
        </w:rPr>
        <w:tab/>
      </w:r>
      <w:r w:rsidRPr="00891485">
        <w:rPr>
          <w:rFonts w:ascii="Calibri" w:hAnsi="Calibri"/>
        </w:rPr>
        <w:tab/>
      </w:r>
      <w:r w:rsidRPr="00891485">
        <w:rPr>
          <w:rFonts w:ascii="Calibri" w:hAnsi="Calibri"/>
        </w:rPr>
        <w:tab/>
      </w:r>
      <w:r w:rsidRPr="00891485">
        <w:rPr>
          <w:rFonts w:ascii="Calibri" w:hAnsi="Calibri"/>
        </w:rPr>
        <w:tab/>
      </w:r>
    </w:p>
    <w:p w14:paraId="27888F82" w14:textId="3FADA18D" w:rsidR="000009D8" w:rsidRPr="00891485" w:rsidRDefault="00402355" w:rsidP="00507A2C">
      <w:pPr>
        <w:pStyle w:val="Body"/>
        <w:widowControl/>
        <w:jc w:val="both"/>
        <w:rPr>
          <w:rFonts w:ascii="Calibri" w:eastAsia="Calibri" w:hAnsi="Calibri" w:cs="Calibri"/>
        </w:rPr>
      </w:pP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  <w:r w:rsidRPr="008F0FC0">
        <w:rPr>
          <w:rFonts w:ascii="Calibri" w:eastAsia="Calibri" w:hAnsi="Calibri" w:cs="Calibri"/>
          <w:lang w:val="ru"/>
        </w:rPr>
        <w:tab/>
      </w:r>
    </w:p>
    <w:p w14:paraId="3CF64046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4E0C934C" w14:textId="631ECF4C" w:rsidR="000009D8" w:rsidRPr="00891485" w:rsidRDefault="008F0FC0">
      <w:pPr>
        <w:pStyle w:val="Body"/>
        <w:widowControl/>
        <w:jc w:val="both"/>
        <w:rPr>
          <w:rFonts w:ascii="Calibri" w:eastAsia="Calibri" w:hAnsi="Calibri" w:cs="Calibri"/>
        </w:rPr>
      </w:pPr>
      <w:r>
        <w:rPr>
          <w:rFonts w:ascii="Calibri" w:hAnsi="Calibri"/>
          <w:lang w:val="ru"/>
        </w:rPr>
        <w:t>Касательно</w:t>
      </w:r>
      <w:r w:rsidR="1B7C6D35" w:rsidRPr="00891485">
        <w:rPr>
          <w:rFonts w:ascii="Calibri" w:hAnsi="Calibri"/>
          <w:lang w:val="ru"/>
        </w:rPr>
        <w:t>:</w:t>
      </w:r>
      <w:r w:rsidR="1B7C6D35" w:rsidRPr="00891485">
        <w:rPr>
          <w:rFonts w:ascii="Calibri" w:hAnsi="Calibri"/>
          <w:lang w:val="ru"/>
        </w:rPr>
        <w:tab/>
      </w:r>
      <w:r w:rsidR="1B7C6D35" w:rsidRPr="00891485">
        <w:rPr>
          <w:rFonts w:ascii="Calibri" w:hAnsi="Calibri"/>
        </w:rPr>
        <w:t>[PROJECT NAME]</w:t>
      </w:r>
    </w:p>
    <w:p w14:paraId="537BAA97" w14:textId="3EB44D72" w:rsidR="000009D8" w:rsidRPr="00891485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891485">
        <w:rPr>
          <w:rFonts w:ascii="Calibri" w:eastAsia="Calibri" w:hAnsi="Calibri" w:cs="Calibri"/>
          <w:lang w:val="ru"/>
        </w:rPr>
        <w:tab/>
      </w:r>
      <w:r w:rsidR="008F0FC0">
        <w:rPr>
          <w:rFonts w:ascii="Calibri" w:eastAsia="Calibri" w:hAnsi="Calibri" w:cs="Calibri"/>
          <w:lang w:val="ru"/>
        </w:rPr>
        <w:tab/>
      </w:r>
      <w:r w:rsidRPr="00891485">
        <w:rPr>
          <w:rFonts w:ascii="Calibri" w:eastAsia="Calibri" w:hAnsi="Calibri" w:cs="Calibri"/>
          <w:lang w:val="ru"/>
        </w:rPr>
        <w:t>Регистрационный номер:________</w:t>
      </w:r>
    </w:p>
    <w:p w14:paraId="4A4C56D8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6DAC7D33" w14:textId="77777777" w:rsidR="000009D8" w:rsidRPr="00891485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>Уважаемый заявитель!</w:t>
      </w:r>
    </w:p>
    <w:p w14:paraId="0D4BFA7A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36D4D1FE" w14:textId="0F317B20" w:rsidR="000009D8" w:rsidRPr="00891485" w:rsidRDefault="1B7C6D35">
      <w:pPr>
        <w:pStyle w:val="Body"/>
        <w:widowControl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 xml:space="preserve">Мы получили Ваше заявление на предоставление жилья в рамках указанной выше программы. Перечисленные ниже обвинительные приговоры выявлены при проверке </w:t>
      </w:r>
      <w:r w:rsidR="008F0FC0">
        <w:rPr>
          <w:rFonts w:ascii="Calibri" w:hAnsi="Calibri"/>
          <w:lang w:val="ru"/>
        </w:rPr>
        <w:t>В</w:t>
      </w:r>
      <w:r w:rsidRPr="00891485">
        <w:rPr>
          <w:rFonts w:ascii="Calibri" w:hAnsi="Calibri"/>
          <w:lang w:val="ru"/>
        </w:rPr>
        <w:t xml:space="preserve">аших биографических данных и могут учитываться при рассмотрении </w:t>
      </w:r>
      <w:r w:rsidR="008F0FC0">
        <w:rPr>
          <w:rFonts w:ascii="Calibri" w:hAnsi="Calibri"/>
          <w:lang w:val="ru"/>
        </w:rPr>
        <w:t>В</w:t>
      </w:r>
      <w:r w:rsidRPr="00891485">
        <w:rPr>
          <w:rFonts w:ascii="Calibri" w:hAnsi="Calibri"/>
          <w:lang w:val="ru"/>
        </w:rPr>
        <w:t>ашего права на получение жилья:</w:t>
      </w:r>
    </w:p>
    <w:p w14:paraId="1D88D58B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2574E7ED" w14:textId="77777777" w:rsidR="000009D8" w:rsidRPr="00891485" w:rsidRDefault="1B7C6D35">
      <w:pPr>
        <w:pStyle w:val="Body"/>
        <w:widowControl/>
        <w:numPr>
          <w:ilvl w:val="0"/>
          <w:numId w:val="1"/>
        </w:numPr>
        <w:jc w:val="both"/>
        <w:rPr>
          <w:rFonts w:ascii="Calibri" w:hAnsi="Calibri"/>
          <w:b/>
          <w:bCs/>
        </w:rPr>
      </w:pPr>
      <w:r w:rsidRPr="00891485">
        <w:rPr>
          <w:rFonts w:ascii="Calibri" w:hAnsi="Calibri"/>
          <w:highlight w:val="yellow"/>
        </w:rPr>
        <w:t>LIST CONVICTION RECORD(S), INCLUDING CASE #, CHARGE, AND DATE OF CONVICTION</w:t>
      </w:r>
    </w:p>
    <w:p w14:paraId="10F22BF1" w14:textId="77777777" w:rsidR="000009D8" w:rsidRPr="00891485" w:rsidRDefault="000009D8">
      <w:pPr>
        <w:pStyle w:val="Body"/>
        <w:widowControl/>
        <w:ind w:left="720"/>
        <w:jc w:val="both"/>
        <w:rPr>
          <w:rFonts w:ascii="Calibri" w:eastAsia="Calibri" w:hAnsi="Calibri" w:cs="Calibri"/>
        </w:rPr>
      </w:pPr>
    </w:p>
    <w:p w14:paraId="358C82E9" w14:textId="02D7556E" w:rsidR="000009D8" w:rsidRPr="00507A2C" w:rsidRDefault="1B7C6D35">
      <w:pPr>
        <w:pStyle w:val="Body"/>
        <w:widowControl/>
        <w:jc w:val="both"/>
        <w:rPr>
          <w:rFonts w:ascii="Calibri" w:eastAsia="Calibri" w:hAnsi="Calibri" w:cs="Calibri"/>
          <w:b/>
          <w:bCs/>
        </w:rPr>
      </w:pPr>
      <w:r w:rsidRPr="00507A2C">
        <w:rPr>
          <w:rFonts w:ascii="Calibri" w:hAnsi="Calibri"/>
          <w:b/>
          <w:bCs/>
          <w:lang w:val="ru"/>
        </w:rPr>
        <w:t xml:space="preserve">Для последующего рассмотрения </w:t>
      </w:r>
      <w:r w:rsidR="008F0FC0">
        <w:rPr>
          <w:rFonts w:ascii="Calibri" w:hAnsi="Calibri"/>
          <w:b/>
          <w:bCs/>
          <w:lang w:val="ru"/>
        </w:rPr>
        <w:t>В</w:t>
      </w:r>
      <w:r w:rsidRPr="00507A2C">
        <w:rPr>
          <w:rFonts w:ascii="Calibri" w:hAnsi="Calibri"/>
          <w:b/>
          <w:bCs/>
          <w:lang w:val="ru"/>
        </w:rPr>
        <w:t xml:space="preserve">ашей заявки </w:t>
      </w:r>
      <w:r w:rsidR="008F0FC0">
        <w:rPr>
          <w:rFonts w:ascii="Calibri" w:hAnsi="Calibri"/>
          <w:b/>
          <w:bCs/>
          <w:lang w:val="ru"/>
        </w:rPr>
        <w:t>В</w:t>
      </w:r>
      <w:r w:rsidRPr="00507A2C">
        <w:rPr>
          <w:rFonts w:ascii="Calibri" w:hAnsi="Calibri"/>
          <w:b/>
          <w:bCs/>
          <w:lang w:val="ru"/>
        </w:rPr>
        <w:t xml:space="preserve">ы можете предоставить пояснение обстоятельств, связанных с </w:t>
      </w:r>
      <w:r w:rsidR="008F0FC0">
        <w:rPr>
          <w:rFonts w:ascii="Calibri" w:hAnsi="Calibri"/>
          <w:b/>
          <w:bCs/>
          <w:lang w:val="ru"/>
        </w:rPr>
        <w:t>В</w:t>
      </w:r>
      <w:r w:rsidRPr="00507A2C">
        <w:rPr>
          <w:rFonts w:ascii="Calibri" w:hAnsi="Calibri"/>
          <w:b/>
          <w:bCs/>
          <w:lang w:val="ru"/>
        </w:rPr>
        <w:t xml:space="preserve">ашим арестом, и/или документацию, которая подтверждает реабилитацию. Вам необходимо связаться с офисом в течение десяти (10) рабочих дней. </w:t>
      </w:r>
      <w:r w:rsidR="008F0FC0">
        <w:rPr>
          <w:rFonts w:ascii="Calibri" w:hAnsi="Calibri"/>
          <w:b/>
          <w:bCs/>
          <w:lang w:val="ru"/>
        </w:rPr>
        <w:t>О</w:t>
      </w:r>
      <w:r w:rsidRPr="00507A2C">
        <w:rPr>
          <w:rFonts w:ascii="Calibri" w:hAnsi="Calibri"/>
          <w:b/>
          <w:bCs/>
          <w:lang w:val="ru"/>
        </w:rPr>
        <w:t xml:space="preserve">тправьте требуемые документы через портал Housing Connect или по </w:t>
      </w:r>
      <w:r w:rsidRPr="00507A2C">
        <w:rPr>
          <w:rFonts w:ascii="Calibri" w:hAnsi="Calibri"/>
          <w:b/>
          <w:bCs/>
          <w:highlight w:val="yellow"/>
        </w:rPr>
        <w:t>[EMAIL / MAIL / FAX]</w:t>
      </w:r>
      <w:r w:rsidR="008F0FC0">
        <w:rPr>
          <w:rFonts w:ascii="Calibri" w:hAnsi="Calibri"/>
          <w:b/>
          <w:bCs/>
          <w:lang w:val="ru-RU"/>
        </w:rPr>
        <w:t>, воспользовавшись</w:t>
      </w:r>
      <w:r w:rsidRPr="00507A2C">
        <w:rPr>
          <w:rFonts w:ascii="Calibri" w:hAnsi="Calibri"/>
          <w:b/>
          <w:bCs/>
          <w:lang w:val="ru"/>
        </w:rPr>
        <w:t xml:space="preserve"> указанным</w:t>
      </w:r>
      <w:r w:rsidR="008F0FC0">
        <w:rPr>
          <w:rFonts w:ascii="Calibri" w:hAnsi="Calibri"/>
          <w:b/>
          <w:bCs/>
          <w:lang w:val="ru"/>
        </w:rPr>
        <w:t>и</w:t>
      </w:r>
      <w:r w:rsidRPr="00507A2C">
        <w:rPr>
          <w:rFonts w:ascii="Calibri" w:hAnsi="Calibri"/>
          <w:b/>
          <w:bCs/>
          <w:lang w:val="ru"/>
        </w:rPr>
        <w:t xml:space="preserve"> ниже контактным</w:t>
      </w:r>
      <w:r w:rsidR="008F0FC0">
        <w:rPr>
          <w:rFonts w:ascii="Calibri" w:hAnsi="Calibri"/>
          <w:b/>
          <w:bCs/>
          <w:lang w:val="ru"/>
        </w:rPr>
        <w:t>и</w:t>
      </w:r>
      <w:r w:rsidRPr="00507A2C">
        <w:rPr>
          <w:rFonts w:ascii="Calibri" w:hAnsi="Calibri"/>
          <w:b/>
          <w:bCs/>
          <w:lang w:val="ru"/>
        </w:rPr>
        <w:t xml:space="preserve"> данным</w:t>
      </w:r>
      <w:r w:rsidR="008F0FC0">
        <w:rPr>
          <w:rFonts w:ascii="Calibri" w:hAnsi="Calibri"/>
          <w:b/>
          <w:bCs/>
          <w:lang w:val="ru"/>
        </w:rPr>
        <w:t>и,</w:t>
      </w:r>
      <w:r w:rsidRPr="00507A2C">
        <w:rPr>
          <w:rFonts w:ascii="Calibri" w:hAnsi="Calibri"/>
          <w:b/>
          <w:bCs/>
          <w:lang w:val="ru"/>
        </w:rPr>
        <w:t xml:space="preserve"> </w:t>
      </w:r>
      <w:r w:rsidR="008F0FC0">
        <w:rPr>
          <w:rFonts w:ascii="Calibri" w:hAnsi="Calibri"/>
          <w:b/>
          <w:bCs/>
          <w:lang w:val="ru"/>
        </w:rPr>
        <w:t>либо</w:t>
      </w:r>
      <w:r w:rsidR="008F0FC0" w:rsidRPr="00507A2C">
        <w:rPr>
          <w:rFonts w:ascii="Calibri" w:hAnsi="Calibri"/>
          <w:b/>
          <w:bCs/>
          <w:lang w:val="ru"/>
        </w:rPr>
        <w:t xml:space="preserve"> </w:t>
      </w:r>
      <w:r w:rsidRPr="00507A2C">
        <w:rPr>
          <w:rFonts w:ascii="Calibri" w:hAnsi="Calibri"/>
          <w:b/>
          <w:bCs/>
          <w:lang w:val="ru"/>
        </w:rPr>
        <w:t>свяжитесь с нами</w:t>
      </w:r>
      <w:r w:rsidR="008F0FC0">
        <w:rPr>
          <w:rFonts w:ascii="Calibri" w:hAnsi="Calibri"/>
          <w:b/>
          <w:bCs/>
          <w:lang w:val="ru"/>
        </w:rPr>
        <w:t xml:space="preserve"> по номеру</w:t>
      </w:r>
      <w:r w:rsidRPr="00507A2C">
        <w:rPr>
          <w:rFonts w:ascii="Calibri" w:hAnsi="Calibri"/>
          <w:b/>
          <w:bCs/>
          <w:lang w:val="ru"/>
        </w:rPr>
        <w:t xml:space="preserve"> </w:t>
      </w:r>
      <w:r w:rsidRPr="00507A2C">
        <w:rPr>
          <w:rFonts w:ascii="Calibri" w:hAnsi="Calibri"/>
          <w:b/>
          <w:bCs/>
          <w:highlight w:val="yellow"/>
        </w:rPr>
        <w:t>[PHONE NUMBER]</w:t>
      </w:r>
      <w:r w:rsidR="008F0FC0">
        <w:rPr>
          <w:rFonts w:ascii="Calibri" w:hAnsi="Calibri"/>
          <w:b/>
          <w:bCs/>
          <w:lang w:val="ru-RU"/>
        </w:rPr>
        <w:t>,</w:t>
      </w:r>
      <w:r w:rsidRPr="00507A2C">
        <w:rPr>
          <w:rFonts w:ascii="Calibri" w:hAnsi="Calibri"/>
          <w:b/>
          <w:bCs/>
          <w:lang w:val="ru"/>
        </w:rPr>
        <w:t xml:space="preserve"> чтобы </w:t>
      </w:r>
      <w:r w:rsidR="008F0FC0">
        <w:rPr>
          <w:rFonts w:ascii="Calibri" w:hAnsi="Calibri"/>
          <w:b/>
          <w:bCs/>
          <w:lang w:val="ru"/>
        </w:rPr>
        <w:t>запланировать</w:t>
      </w:r>
      <w:r w:rsidR="008F0FC0" w:rsidRPr="00507A2C">
        <w:rPr>
          <w:rFonts w:ascii="Calibri" w:hAnsi="Calibri"/>
          <w:b/>
          <w:bCs/>
          <w:lang w:val="ru"/>
        </w:rPr>
        <w:t xml:space="preserve"> </w:t>
      </w:r>
      <w:r w:rsidRPr="00507A2C">
        <w:rPr>
          <w:rFonts w:ascii="Calibri" w:hAnsi="Calibri"/>
          <w:b/>
          <w:bCs/>
          <w:lang w:val="ru"/>
        </w:rPr>
        <w:t>личн</w:t>
      </w:r>
      <w:r w:rsidR="008F0FC0">
        <w:rPr>
          <w:rFonts w:ascii="Calibri" w:hAnsi="Calibri"/>
          <w:b/>
          <w:bCs/>
          <w:lang w:val="ru"/>
        </w:rPr>
        <w:t>ый</w:t>
      </w:r>
      <w:r w:rsidRPr="00507A2C">
        <w:rPr>
          <w:rFonts w:ascii="Calibri" w:hAnsi="Calibri"/>
          <w:b/>
          <w:bCs/>
          <w:lang w:val="ru"/>
        </w:rPr>
        <w:t xml:space="preserve"> или онлайн-</w:t>
      </w:r>
      <w:r w:rsidR="008F0FC0">
        <w:rPr>
          <w:rFonts w:ascii="Calibri" w:hAnsi="Calibri"/>
          <w:b/>
          <w:bCs/>
          <w:lang w:val="ru"/>
        </w:rPr>
        <w:t>прием</w:t>
      </w:r>
      <w:r w:rsidRPr="00507A2C">
        <w:rPr>
          <w:rFonts w:ascii="Calibri" w:hAnsi="Calibri"/>
          <w:b/>
          <w:bCs/>
          <w:lang w:val="ru"/>
        </w:rPr>
        <w:t>.</w:t>
      </w:r>
    </w:p>
    <w:p w14:paraId="6A86ED9F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5556E9D1" w14:textId="19F4FE88" w:rsidR="000009D8" w:rsidRPr="00891485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 xml:space="preserve">В перечень примеров доказательств, которые </w:t>
      </w:r>
      <w:r w:rsidR="00F96732">
        <w:rPr>
          <w:rFonts w:ascii="Calibri" w:hAnsi="Calibri"/>
          <w:lang w:val="ru"/>
        </w:rPr>
        <w:t>В</w:t>
      </w:r>
      <w:r w:rsidRPr="00891485">
        <w:rPr>
          <w:rFonts w:ascii="Calibri" w:hAnsi="Calibri"/>
          <w:lang w:val="ru"/>
        </w:rPr>
        <w:t>ы можете предоставить, входят в том числе:</w:t>
      </w:r>
    </w:p>
    <w:p w14:paraId="5B3AA319" w14:textId="77777777" w:rsidR="006E3145" w:rsidRPr="006E3145" w:rsidRDefault="006E314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6E3145">
        <w:rPr>
          <w:rFonts w:ascii="Calibri" w:hAnsi="Calibri"/>
          <w:lang w:val="ru"/>
        </w:rPr>
        <w:t>Справка об освобождении от инвалидности или справка о хорошем поведении</w:t>
      </w:r>
    </w:p>
    <w:p w14:paraId="0254D6D7" w14:textId="6E194A0C" w:rsidR="000009D8" w:rsidRPr="00891485" w:rsidRDefault="00F96732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п</w:t>
      </w:r>
      <w:r w:rsidR="1B7C6D35" w:rsidRPr="00891485">
        <w:rPr>
          <w:rFonts w:ascii="Calibri" w:hAnsi="Calibri"/>
          <w:lang w:val="ru"/>
        </w:rPr>
        <w:t>одтверждение прохождения или регистрации в лечебной программе, касающейся состояний, которые могли способствовать преступному поведению</w:t>
      </w:r>
      <w:r>
        <w:rPr>
          <w:rFonts w:ascii="Calibri" w:hAnsi="Calibri"/>
          <w:lang w:val="ru-RU"/>
        </w:rPr>
        <w:t>;</w:t>
      </w:r>
    </w:p>
    <w:p w14:paraId="0BC29667" w14:textId="3F4BB561" w:rsidR="000009D8" w:rsidRPr="00891485" w:rsidRDefault="00F96732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п</w:t>
      </w:r>
      <w:r w:rsidR="00402355" w:rsidRPr="00891485">
        <w:rPr>
          <w:rFonts w:ascii="Calibri" w:hAnsi="Calibri"/>
          <w:lang w:val="ru"/>
        </w:rPr>
        <w:t xml:space="preserve">одтверждение участия в таких реабилитационных программах, как профессиональные, </w:t>
      </w:r>
      <w:r w:rsidR="00402355" w:rsidRPr="0085233C">
        <w:rPr>
          <w:rFonts w:ascii="Calibri" w:hAnsi="Calibri"/>
          <w:spacing w:val="-2"/>
          <w:lang w:val="ru"/>
        </w:rPr>
        <w:t>образовательные, трудовые или терапевтические, во время или после тюремного заключения</w:t>
      </w:r>
      <w:r>
        <w:rPr>
          <w:rFonts w:ascii="Calibri" w:hAnsi="Calibri"/>
          <w:spacing w:val="-2"/>
          <w:lang w:val="ru-RU"/>
        </w:rPr>
        <w:t>;</w:t>
      </w:r>
    </w:p>
    <w:p w14:paraId="4310ABE9" w14:textId="26CF848D" w:rsidR="000009D8" w:rsidRPr="00891485" w:rsidRDefault="00F96732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с</w:t>
      </w:r>
      <w:r w:rsidR="00402355" w:rsidRPr="00891485">
        <w:rPr>
          <w:rFonts w:ascii="Calibri" w:hAnsi="Calibri"/>
          <w:lang w:val="ru"/>
        </w:rPr>
        <w:t>татус занятости и история трудовой деятельности с момента вынесения приговора или освобождения из-под стражи</w:t>
      </w:r>
      <w:r>
        <w:rPr>
          <w:rFonts w:ascii="Calibri" w:hAnsi="Calibri"/>
          <w:lang w:val="ru-RU"/>
        </w:rPr>
        <w:t>;</w:t>
      </w:r>
    </w:p>
    <w:p w14:paraId="719FE6D8" w14:textId="5EF25522" w:rsidR="000009D8" w:rsidRPr="00891485" w:rsidRDefault="00F96732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в</w:t>
      </w:r>
      <w:r w:rsidR="00402355" w:rsidRPr="00891485">
        <w:rPr>
          <w:rFonts w:ascii="Calibri" w:hAnsi="Calibri"/>
          <w:lang w:val="ru"/>
        </w:rPr>
        <w:t>олонтерская деятельность или взаимодействие с общественностью</w:t>
      </w:r>
      <w:r>
        <w:rPr>
          <w:rFonts w:ascii="Calibri" w:hAnsi="Calibri"/>
          <w:lang w:val="ru"/>
        </w:rPr>
        <w:t>;</w:t>
      </w:r>
    </w:p>
    <w:p w14:paraId="1E67DBE4" w14:textId="7E2586F5" w:rsidR="000009D8" w:rsidRPr="00891485" w:rsidRDefault="00F96732" w:rsidP="00507A2C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р</w:t>
      </w:r>
      <w:r w:rsidR="00402355" w:rsidRPr="00891485">
        <w:rPr>
          <w:rFonts w:ascii="Calibri" w:hAnsi="Calibri"/>
          <w:lang w:val="ru"/>
        </w:rPr>
        <w:t>екомендательные письма от членов сообщества, в том числе от священнослужителей, надзирателей условно-досрочного освобождения, преподавателей, работодателей, соседей и</w:t>
      </w:r>
      <w:r w:rsidR="00507A2C" w:rsidRPr="00507A2C">
        <w:rPr>
          <w:rFonts w:ascii="Calibri" w:hAnsi="Calibri"/>
        </w:rPr>
        <w:t> </w:t>
      </w:r>
      <w:r w:rsidR="00402355" w:rsidRPr="00891485">
        <w:rPr>
          <w:rFonts w:ascii="Calibri" w:hAnsi="Calibri"/>
          <w:lang w:val="ru"/>
        </w:rPr>
        <w:t>другие местных жителей, арендодателей и т.д.</w:t>
      </w:r>
      <w:r>
        <w:rPr>
          <w:rFonts w:ascii="Calibri" w:hAnsi="Calibri"/>
          <w:lang w:val="ru"/>
        </w:rPr>
        <w:t>;</w:t>
      </w:r>
    </w:p>
    <w:p w14:paraId="116B7134" w14:textId="13DB34CC" w:rsidR="000009D8" w:rsidRPr="00891485" w:rsidRDefault="00F96732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t>д</w:t>
      </w:r>
      <w:r w:rsidR="00402355" w:rsidRPr="00891485">
        <w:rPr>
          <w:rFonts w:ascii="Calibri" w:hAnsi="Calibri"/>
          <w:lang w:val="ru"/>
        </w:rPr>
        <w:t>ругие подходящие факторы, включая рассказ об обстоятельствах совершения преступления и последущих событиях</w:t>
      </w:r>
      <w:r>
        <w:rPr>
          <w:rFonts w:ascii="Calibri" w:hAnsi="Calibri"/>
          <w:lang w:val="ru"/>
        </w:rPr>
        <w:t>;</w:t>
      </w:r>
    </w:p>
    <w:p w14:paraId="61E29448" w14:textId="21A4399F" w:rsidR="000009D8" w:rsidRPr="00891485" w:rsidRDefault="00F96732" w:rsidP="00507A2C">
      <w:pPr>
        <w:pStyle w:val="Body"/>
        <w:pageBreakBefore/>
        <w:widowControl/>
        <w:numPr>
          <w:ilvl w:val="0"/>
          <w:numId w:val="2"/>
        </w:numPr>
        <w:ind w:left="397" w:hanging="397"/>
        <w:jc w:val="both"/>
        <w:rPr>
          <w:rFonts w:ascii="Calibri" w:hAnsi="Calibri"/>
        </w:rPr>
      </w:pPr>
      <w:r>
        <w:rPr>
          <w:rFonts w:ascii="Calibri" w:hAnsi="Calibri"/>
          <w:lang w:val="ru"/>
        </w:rPr>
        <w:lastRenderedPageBreak/>
        <w:t>е</w:t>
      </w:r>
      <w:r w:rsidR="00402355" w:rsidRPr="00891485">
        <w:rPr>
          <w:rFonts w:ascii="Calibri" w:hAnsi="Calibri"/>
          <w:lang w:val="ru"/>
        </w:rPr>
        <w:t xml:space="preserve">сли </w:t>
      </w:r>
      <w:r>
        <w:rPr>
          <w:rFonts w:ascii="Calibri" w:hAnsi="Calibri"/>
          <w:lang w:val="ru"/>
        </w:rPr>
        <w:t>В</w:t>
      </w:r>
      <w:r w:rsidR="00402355" w:rsidRPr="00891485">
        <w:rPr>
          <w:rFonts w:ascii="Calibri" w:hAnsi="Calibri"/>
          <w:lang w:val="ru"/>
        </w:rPr>
        <w:t>аша постановка на уголовный учет непосредственно связана с тем, что Вы или другое лицо, упомянутое в Вашем заявлении, являетесь жертвой домашнего насилия, насилия на свиданиях, посягательств сексуального характера или преследований, ознакомьтесь с</w:t>
      </w:r>
      <w:r w:rsidR="00507A2C" w:rsidRPr="00507A2C">
        <w:rPr>
          <w:rFonts w:ascii="Calibri" w:hAnsi="Calibri"/>
        </w:rPr>
        <w:t> </w:t>
      </w:r>
      <w:r w:rsidR="00402355" w:rsidRPr="00891485">
        <w:rPr>
          <w:rFonts w:ascii="Calibri" w:hAnsi="Calibri"/>
          <w:lang w:val="ru"/>
        </w:rPr>
        <w:t>прилагаемым уведомлением о правах согласно закону «О борьбе с насилием в отношении женщин».</w:t>
      </w:r>
    </w:p>
    <w:p w14:paraId="4C5F776E" w14:textId="77777777" w:rsidR="000009D8" w:rsidRPr="00891485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057598AC" w14:textId="77777777" w:rsidR="000009D8" w:rsidRPr="00891485" w:rsidRDefault="000009D8">
      <w:pPr>
        <w:pStyle w:val="Body"/>
        <w:widowControl/>
        <w:ind w:left="720"/>
        <w:jc w:val="both"/>
        <w:rPr>
          <w:rFonts w:ascii="Calibri" w:eastAsia="Calibri" w:hAnsi="Calibri" w:cs="Calibri"/>
        </w:rPr>
      </w:pPr>
    </w:p>
    <w:p w14:paraId="0B6EAC92" w14:textId="77777777" w:rsidR="000009D8" w:rsidRPr="00891485" w:rsidRDefault="00402355">
      <w:pPr>
        <w:pStyle w:val="Body"/>
        <w:widowControl/>
        <w:ind w:firstLine="5760"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>С</w:t>
      </w:r>
      <w:r w:rsidRPr="008F0FC0">
        <w:rPr>
          <w:rFonts w:ascii="Calibri" w:hAnsi="Calibri"/>
          <w:lang w:val="ru"/>
        </w:rPr>
        <w:t xml:space="preserve"> </w:t>
      </w:r>
      <w:r w:rsidRPr="00891485">
        <w:rPr>
          <w:rFonts w:ascii="Calibri" w:hAnsi="Calibri"/>
          <w:lang w:val="ru"/>
        </w:rPr>
        <w:t>уважением</w:t>
      </w:r>
      <w:r w:rsidRPr="008F0FC0">
        <w:rPr>
          <w:rFonts w:ascii="Calibri" w:hAnsi="Calibri"/>
          <w:lang w:val="ru"/>
        </w:rPr>
        <w:t>,</w:t>
      </w:r>
    </w:p>
    <w:p w14:paraId="2FDF055A" w14:textId="77777777" w:rsidR="000009D8" w:rsidRPr="00891485" w:rsidRDefault="000009D8">
      <w:pPr>
        <w:pStyle w:val="Body"/>
        <w:widowControl/>
        <w:rPr>
          <w:rFonts w:ascii="Calibri" w:eastAsia="Calibri" w:hAnsi="Calibri" w:cs="Calibri"/>
        </w:rPr>
      </w:pPr>
    </w:p>
    <w:p w14:paraId="19DD1CE6" w14:textId="77777777" w:rsidR="000009D8" w:rsidRPr="00891485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[NAME]</w:t>
      </w:r>
    </w:p>
    <w:p w14:paraId="52AA56CE" w14:textId="13E910A2" w:rsidR="000009D8" w:rsidRPr="00891485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>владелец</w:t>
      </w:r>
      <w:r w:rsidRPr="008F0FC0">
        <w:rPr>
          <w:rFonts w:ascii="Calibri" w:hAnsi="Calibri"/>
          <w:lang w:val="ru"/>
        </w:rPr>
        <w:t>/</w:t>
      </w:r>
      <w:r w:rsidRPr="00891485">
        <w:rPr>
          <w:rFonts w:ascii="Calibri" w:hAnsi="Calibri"/>
          <w:lang w:val="ru"/>
        </w:rPr>
        <w:t>менеджер</w:t>
      </w:r>
    </w:p>
    <w:p w14:paraId="6BD0FFF7" w14:textId="77777777" w:rsidR="000009D8" w:rsidRPr="00891485" w:rsidRDefault="000009D8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</w:p>
    <w:p w14:paraId="4BF88C7C" w14:textId="77777777" w:rsidR="000009D8" w:rsidRPr="00891485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891485">
        <w:rPr>
          <w:rFonts w:ascii="Calibri" w:hAnsi="Calibri"/>
        </w:rPr>
        <w:t>[INSERT EMAIL ADDRESS]   [INSERT PHONE NUMBER]   [INSERT FAX NUMBER]</w:t>
      </w:r>
    </w:p>
    <w:p w14:paraId="19323E4D" w14:textId="77777777" w:rsidR="000009D8" w:rsidRPr="00891485" w:rsidRDefault="000009D8">
      <w:pPr>
        <w:pStyle w:val="Body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378CCDDD" w14:textId="77777777" w:rsidR="000009D8" w:rsidRPr="00891485" w:rsidRDefault="00402355">
      <w:pPr>
        <w:pStyle w:val="Body"/>
        <w:jc w:val="center"/>
        <w:rPr>
          <w:rFonts w:ascii="Calibri" w:eastAsia="Calibri" w:hAnsi="Calibri" w:cs="Calibri"/>
          <w:b/>
          <w:bCs/>
        </w:rPr>
      </w:pPr>
      <w:r w:rsidRPr="00891485">
        <w:rPr>
          <w:rFonts w:ascii="Calibri" w:hAnsi="Calibri"/>
          <w:b/>
          <w:bCs/>
        </w:rPr>
        <w:t xml:space="preserve">[INSERT ENGLISH HOUSEHOLD SIZE AND INCOME CHART BELOW OR ATTACH AD] </w:t>
      </w:r>
    </w:p>
    <w:p w14:paraId="2FC27279" w14:textId="77777777" w:rsidR="000009D8" w:rsidRPr="00891485" w:rsidRDefault="00402355">
      <w:pPr>
        <w:pStyle w:val="Body"/>
        <w:jc w:val="center"/>
        <w:rPr>
          <w:rFonts w:ascii="Calibri" w:eastAsia="Calibri" w:hAnsi="Calibri" w:cs="Calibri"/>
          <w:b/>
          <w:bCs/>
        </w:rPr>
      </w:pPr>
      <w:r w:rsidRPr="008F0FC0">
        <w:rPr>
          <w:rFonts w:ascii="Calibri" w:eastAsia="Calibri" w:hAnsi="Calibri" w:cs="Calibri"/>
          <w:b/>
          <w:bCs/>
          <w:lang w:val="ru"/>
        </w:rPr>
        <w:br/>
      </w:r>
    </w:p>
    <w:p w14:paraId="51AE67F8" w14:textId="2824EBA7" w:rsidR="000009D8" w:rsidRPr="00891485" w:rsidRDefault="00402355">
      <w:pPr>
        <w:pStyle w:val="Body"/>
        <w:spacing w:line="276" w:lineRule="auto"/>
        <w:rPr>
          <w:rFonts w:ascii="Calibri" w:eastAsia="Calibri" w:hAnsi="Calibri" w:cs="Calibri"/>
        </w:rPr>
      </w:pPr>
      <w:r w:rsidRPr="00891485">
        <w:rPr>
          <w:rFonts w:ascii="Calibri" w:hAnsi="Calibri"/>
          <w:lang w:val="ru"/>
        </w:rPr>
        <w:t xml:space="preserve">Если у Вас есть дополнительные вопросы о процессе подачи заявлений о предоставлении жилья или обжаловании решений, обратитесь в </w:t>
      </w:r>
      <w:r w:rsidR="00F96732">
        <w:rPr>
          <w:rFonts w:ascii="Calibri" w:hAnsi="Calibri"/>
          <w:lang w:val="ru"/>
        </w:rPr>
        <w:t>указанное далее</w:t>
      </w:r>
      <w:r w:rsidR="00F96732" w:rsidRPr="00891485">
        <w:rPr>
          <w:rFonts w:ascii="Calibri" w:hAnsi="Calibri"/>
          <w:lang w:val="ru"/>
        </w:rPr>
        <w:t xml:space="preserve"> </w:t>
      </w:r>
      <w:r w:rsidRPr="00891485">
        <w:rPr>
          <w:rFonts w:ascii="Calibri" w:hAnsi="Calibri"/>
          <w:lang w:val="ru"/>
        </w:rPr>
        <w:t>учреждени</w:t>
      </w:r>
      <w:r w:rsidR="00F96732">
        <w:rPr>
          <w:rFonts w:ascii="Calibri" w:hAnsi="Calibri"/>
          <w:lang w:val="ru"/>
        </w:rPr>
        <w:t>е.</w:t>
      </w:r>
    </w:p>
    <w:p w14:paraId="04E5AE78" w14:textId="5EC8B75A" w:rsidR="000009D8" w:rsidRPr="00891485" w:rsidRDefault="00507A2C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/>
          <w:b/>
          <w:bCs/>
          <w:lang w:val="de-DE"/>
        </w:rPr>
      </w:pPr>
      <w:r>
        <w:rPr>
          <w:rFonts w:ascii="Calibri" w:hAnsi="Calibri"/>
          <w:lang w:val="ru"/>
        </w:rPr>
        <w:t xml:space="preserve">Жилищные единицы от HPD — </w:t>
      </w:r>
      <w:r w:rsidR="00402355" w:rsidRPr="00891485">
        <w:rPr>
          <w:rFonts w:ascii="Calibri" w:hAnsi="Calibri"/>
          <w:lang w:val="ru"/>
        </w:rPr>
        <w:t xml:space="preserve">справочная служба HPD для заявителей, тел.: </w:t>
      </w:r>
      <w:r w:rsidRPr="00507A2C">
        <w:rPr>
          <w:rFonts w:ascii="Calibri" w:hAnsi="Calibri"/>
          <w:lang w:val="de-DE"/>
        </w:rPr>
        <w:br/>
      </w:r>
      <w:r w:rsidR="00402355" w:rsidRPr="00891485">
        <w:rPr>
          <w:rFonts w:ascii="Calibri" w:hAnsi="Calibri"/>
          <w:lang w:val="ru"/>
        </w:rPr>
        <w:t>212-863-7990.</w:t>
      </w:r>
    </w:p>
    <w:p w14:paraId="7A62E3F1" w14:textId="0505EE72" w:rsidR="000009D8" w:rsidRPr="00891485" w:rsidRDefault="00507A2C">
      <w:pPr>
        <w:pStyle w:val="ListParagraph"/>
        <w:numPr>
          <w:ilvl w:val="0"/>
          <w:numId w:val="4"/>
        </w:numPr>
        <w:rPr>
          <w:rFonts w:ascii="Calibri" w:hAnsi="Calibri"/>
          <w:b/>
          <w:bCs/>
          <w:lang w:val="de-DE"/>
        </w:rPr>
      </w:pPr>
      <w:r>
        <w:rPr>
          <w:rFonts w:ascii="Calibri" w:hAnsi="Calibri"/>
          <w:lang w:val="ru"/>
        </w:rPr>
        <w:t xml:space="preserve">Жилищные единицы от HDC — </w:t>
      </w:r>
      <w:r w:rsidR="00402355" w:rsidRPr="00891485">
        <w:rPr>
          <w:rFonts w:ascii="Calibri" w:hAnsi="Calibri"/>
          <w:lang w:val="ru"/>
        </w:rPr>
        <w:t xml:space="preserve">справочная служба HDC для заявителей, тел.: </w:t>
      </w:r>
      <w:r w:rsidRPr="00507A2C">
        <w:rPr>
          <w:rFonts w:ascii="Calibri" w:hAnsi="Calibri"/>
          <w:lang w:val="de-DE"/>
        </w:rPr>
        <w:br/>
      </w:r>
      <w:r w:rsidR="00402355" w:rsidRPr="00891485">
        <w:rPr>
          <w:rFonts w:ascii="Calibri" w:hAnsi="Calibri"/>
          <w:lang w:val="ru"/>
        </w:rPr>
        <w:t>212-227-6411.</w:t>
      </w:r>
    </w:p>
    <w:p w14:paraId="3ECF9727" w14:textId="77777777" w:rsidR="000009D8" w:rsidRPr="00891485" w:rsidRDefault="000009D8">
      <w:pPr>
        <w:pStyle w:val="Body"/>
        <w:spacing w:line="276" w:lineRule="auto"/>
        <w:jc w:val="center"/>
        <w:rPr>
          <w:rFonts w:ascii="Calibri" w:eastAsia="Calibri" w:hAnsi="Calibri" w:cs="Calibri"/>
          <w:u w:val="single"/>
        </w:rPr>
      </w:pPr>
    </w:p>
    <w:p w14:paraId="04DDFACE" w14:textId="77777777" w:rsidR="00C218E4" w:rsidRPr="00351C6D" w:rsidRDefault="00C218E4" w:rsidP="00C218E4">
      <w:pPr>
        <w:spacing w:line="276" w:lineRule="auto"/>
        <w:jc w:val="center"/>
        <w:rPr>
          <w:rFonts w:ascii="Helvetica" w:hAnsi="Helvetica" w:cs="Calibri"/>
          <w:b/>
          <w:sz w:val="20"/>
          <w:szCs w:val="20"/>
        </w:rPr>
      </w:pPr>
      <w:r w:rsidRPr="00AF6137">
        <w:rPr>
          <w:rFonts w:ascii="Helvetica" w:hAnsi="Helvetica" w:cstheme="minorHAnsi"/>
          <w:sz w:val="20"/>
          <w:szCs w:val="22"/>
          <w:u w:val="single"/>
        </w:rPr>
        <w:t>[INSERT PAGE BREAK]</w:t>
      </w:r>
    </w:p>
    <w:p w14:paraId="52EB583F" w14:textId="77777777" w:rsidR="00C218E4" w:rsidRPr="009A597E" w:rsidRDefault="00C218E4" w:rsidP="00C218E4">
      <w:pPr>
        <w:spacing w:line="276" w:lineRule="auto"/>
        <w:jc w:val="center"/>
        <w:rPr>
          <w:rFonts w:ascii="Helvetica" w:hAnsi="Helvetica" w:cstheme="minorHAnsi"/>
          <w:b/>
          <w:bCs/>
          <w:sz w:val="19"/>
          <w:szCs w:val="19"/>
          <w:u w:val="single"/>
          <w:lang w:eastAsia="zh-CN"/>
        </w:rPr>
      </w:pPr>
    </w:p>
    <w:p w14:paraId="29A5578F" w14:textId="77777777" w:rsidR="00C218E4" w:rsidRPr="00E40290" w:rsidRDefault="00C218E4" w:rsidP="00C218E4">
      <w:pPr>
        <w:pBdr>
          <w:top w:val="single" w:sz="4" w:space="1" w:color="auto"/>
        </w:pBdr>
        <w:spacing w:line="274" w:lineRule="auto"/>
        <w:jc w:val="center"/>
        <w:rPr>
          <w:rFonts w:ascii="Calibri" w:hAnsi="Calibri" w:cstheme="minorHAnsi"/>
          <w:sz w:val="18"/>
          <w:szCs w:val="18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Департамент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сохранения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развития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жилищного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фонда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г</w:t>
      </w:r>
      <w:r w:rsidRPr="00E40290">
        <w:rPr>
          <w:rFonts w:ascii="Calibri" w:hAnsi="Calibri" w:cstheme="minorHAnsi"/>
          <w:sz w:val="18"/>
          <w:szCs w:val="18"/>
        </w:rPr>
        <w:t>. </w:t>
      </w:r>
      <w:r w:rsidRPr="00E40290">
        <w:rPr>
          <w:rFonts w:ascii="Calibri" w:hAnsi="Calibri" w:cs="Calibri"/>
          <w:sz w:val="18"/>
          <w:szCs w:val="18"/>
          <w:lang w:val="ru"/>
        </w:rPr>
        <w:t>Нью</w:t>
      </w:r>
      <w:r w:rsidRPr="00E40290">
        <w:rPr>
          <w:rFonts w:ascii="Calibri" w:hAnsi="Calibri" w:cstheme="minorHAnsi"/>
          <w:sz w:val="18"/>
          <w:szCs w:val="18"/>
        </w:rPr>
        <w:t>-</w:t>
      </w:r>
      <w:r w:rsidRPr="00E40290">
        <w:rPr>
          <w:rFonts w:ascii="Calibri" w:hAnsi="Calibri" w:cs="Calibri"/>
          <w:sz w:val="18"/>
          <w:szCs w:val="18"/>
          <w:lang w:val="ru"/>
        </w:rPr>
        <w:t>Йорка</w:t>
      </w:r>
      <w:r w:rsidRPr="00E40290">
        <w:rPr>
          <w:rFonts w:ascii="Calibri" w:hAnsi="Calibri" w:cstheme="minorHAnsi"/>
          <w:sz w:val="18"/>
          <w:szCs w:val="18"/>
        </w:rPr>
        <w:t xml:space="preserve"> </w:t>
      </w:r>
      <w:r w:rsidRPr="00E40290">
        <w:rPr>
          <w:rFonts w:ascii="Calibri" w:hAnsi="Calibri" w:cstheme="minorHAnsi"/>
          <w:sz w:val="18"/>
          <w:szCs w:val="18"/>
        </w:rPr>
        <w:br/>
        <w:t xml:space="preserve">(New York City Department of Housing Preservation and Development, HPD)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</w:p>
    <w:p w14:paraId="471CC74A" w14:textId="77777777" w:rsidR="00C218E4" w:rsidRPr="00E40290" w:rsidRDefault="00C218E4" w:rsidP="00C218E4">
      <w:pPr>
        <w:spacing w:line="274" w:lineRule="auto"/>
        <w:jc w:val="center"/>
        <w:rPr>
          <w:rFonts w:ascii="Calibri" w:hAnsi="Calibri" w:cstheme="minorHAnsi"/>
          <w:spacing w:val="-2"/>
          <w:sz w:val="18"/>
          <w:szCs w:val="18"/>
        </w:rPr>
      </w:pP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Корпорация</w:t>
      </w:r>
      <w:r w:rsidRPr="00E40290">
        <w:rPr>
          <w:rFonts w:ascii="Calibri" w:hAnsi="Calibri" w:cstheme="minorHAnsi"/>
          <w:spacing w:val="-2"/>
          <w:sz w:val="18"/>
          <w:szCs w:val="18"/>
        </w:rPr>
        <w:t xml:space="preserve"> </w:t>
      </w: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жилищного</w:t>
      </w:r>
      <w:r w:rsidRPr="00E40290">
        <w:rPr>
          <w:rFonts w:ascii="Calibri" w:hAnsi="Calibri" w:cstheme="minorHAnsi"/>
          <w:spacing w:val="-2"/>
          <w:sz w:val="18"/>
          <w:szCs w:val="18"/>
        </w:rPr>
        <w:t xml:space="preserve"> </w:t>
      </w: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строительства</w:t>
      </w:r>
      <w:r w:rsidRPr="00E40290">
        <w:rPr>
          <w:rFonts w:ascii="Calibri" w:hAnsi="Calibri" w:cstheme="minorHAnsi"/>
          <w:spacing w:val="-2"/>
          <w:sz w:val="18"/>
          <w:szCs w:val="18"/>
        </w:rPr>
        <w:t xml:space="preserve"> </w:t>
      </w: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г</w:t>
      </w:r>
      <w:r w:rsidRPr="00E40290">
        <w:rPr>
          <w:rFonts w:ascii="Calibri" w:hAnsi="Calibri" w:cstheme="minorHAnsi"/>
          <w:spacing w:val="-2"/>
          <w:sz w:val="18"/>
          <w:szCs w:val="18"/>
        </w:rPr>
        <w:t>. </w:t>
      </w: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Нью</w:t>
      </w:r>
      <w:r w:rsidRPr="00E40290">
        <w:rPr>
          <w:rFonts w:ascii="Calibri" w:hAnsi="Calibri" w:cstheme="minorHAnsi"/>
          <w:spacing w:val="-2"/>
          <w:sz w:val="18"/>
          <w:szCs w:val="18"/>
        </w:rPr>
        <w:t>-</w:t>
      </w:r>
      <w:r w:rsidRPr="00E40290">
        <w:rPr>
          <w:rFonts w:ascii="Calibri" w:hAnsi="Calibri" w:cs="Calibri"/>
          <w:spacing w:val="-2"/>
          <w:sz w:val="18"/>
          <w:szCs w:val="18"/>
          <w:lang w:val="ru"/>
        </w:rPr>
        <w:t>Йорка</w:t>
      </w:r>
      <w:r w:rsidRPr="00E40290">
        <w:rPr>
          <w:rFonts w:ascii="Calibri" w:hAnsi="Calibri" w:cstheme="minorHAnsi"/>
          <w:spacing w:val="-2"/>
          <w:sz w:val="18"/>
          <w:szCs w:val="18"/>
        </w:rPr>
        <w:t xml:space="preserve"> (New York City Housing Development Corporation, HDC) </w:t>
      </w:r>
    </w:p>
    <w:p w14:paraId="36164085" w14:textId="77777777" w:rsidR="00C218E4" w:rsidRPr="00E40290" w:rsidRDefault="00C218E4" w:rsidP="00C218E4">
      <w:pPr>
        <w:spacing w:line="274" w:lineRule="auto"/>
        <w:jc w:val="center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Уведомление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правах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согласно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закону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Helvetica"/>
          <w:b/>
          <w:bCs/>
          <w:sz w:val="18"/>
          <w:szCs w:val="18"/>
          <w:lang w:val="ru"/>
        </w:rPr>
        <w:t>«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борьбе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насилием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отношении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женщин</w:t>
      </w:r>
      <w:r w:rsidRPr="00E40290">
        <w:rPr>
          <w:rFonts w:ascii="Calibri" w:hAnsi="Calibri" w:cs="Helvetica"/>
          <w:b/>
          <w:bCs/>
          <w:sz w:val="18"/>
          <w:szCs w:val="18"/>
          <w:lang w:val="ru"/>
        </w:rPr>
        <w:t>»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theme="minorHAnsi"/>
          <w:b/>
          <w:bCs/>
          <w:sz w:val="18"/>
          <w:szCs w:val="18"/>
          <w:lang w:val="ru-RU"/>
        </w:rPr>
        <w:br/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(Violence Against Women Act, VAWA)</w:t>
      </w:r>
    </w:p>
    <w:p w14:paraId="0EB5F19B" w14:textId="77777777" w:rsidR="00C218E4" w:rsidRPr="00E40290" w:rsidRDefault="00C218E4" w:rsidP="00C218E4">
      <w:pPr>
        <w:spacing w:line="274" w:lineRule="auto"/>
        <w:jc w:val="center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для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лиц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подающих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заявление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получение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жилья</w:t>
      </w:r>
      <w:r w:rsidRPr="00E40290">
        <w:rPr>
          <w:rStyle w:val="FootnoteReference"/>
          <w:rFonts w:ascii="Calibri" w:hAnsi="Calibri" w:cs="Calibri"/>
          <w:b/>
          <w:sz w:val="18"/>
          <w:szCs w:val="18"/>
          <w:vertAlign w:val="superscript"/>
        </w:rPr>
        <w:footnoteReference w:id="2"/>
      </w:r>
    </w:p>
    <w:p w14:paraId="75027F21" w14:textId="77777777" w:rsidR="00C218E4" w:rsidRPr="00E40290" w:rsidRDefault="00C218E4" w:rsidP="00C218E4">
      <w:pPr>
        <w:spacing w:line="274" w:lineRule="auto"/>
        <w:jc w:val="center"/>
        <w:rPr>
          <w:rFonts w:ascii="Calibri" w:hAnsi="Calibri" w:cs="Calibri"/>
          <w:b/>
          <w:sz w:val="18"/>
          <w:szCs w:val="18"/>
          <w:lang w:val="ru-RU"/>
        </w:rPr>
      </w:pPr>
    </w:p>
    <w:p w14:paraId="7BD3FB30" w14:textId="77777777" w:rsidR="00C218E4" w:rsidRPr="00E40290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Федеральный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закон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Helvetica"/>
          <w:sz w:val="18"/>
          <w:szCs w:val="18"/>
          <w:lang w:val="ru"/>
        </w:rPr>
        <w:t>«</w:t>
      </w:r>
      <w:r w:rsidRPr="00E40290">
        <w:rPr>
          <w:rFonts w:ascii="Calibri" w:hAnsi="Calibri" w:cs="Calibri"/>
          <w:sz w:val="18"/>
          <w:szCs w:val="18"/>
          <w:lang w:val="ru"/>
        </w:rPr>
        <w:t>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борьбе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насилием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отношении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женщин</w:t>
      </w:r>
      <w:r w:rsidRPr="00E40290">
        <w:rPr>
          <w:rFonts w:ascii="Calibri" w:hAnsi="Calibri" w:cs="Helvetica"/>
          <w:sz w:val="18"/>
          <w:szCs w:val="18"/>
          <w:lang w:val="ru"/>
        </w:rPr>
        <w:t>»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(VAWA) </w:t>
      </w:r>
      <w:r w:rsidRPr="00E40290">
        <w:rPr>
          <w:rFonts w:ascii="Calibri" w:hAnsi="Calibri" w:cs="Calibri"/>
          <w:sz w:val="18"/>
          <w:szCs w:val="18"/>
          <w:lang w:val="ru"/>
        </w:rPr>
        <w:t>гарантирует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защиту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свиданиях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посягательств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защиту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предусмотренную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положениями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VAWA, </w:t>
      </w:r>
      <w:r w:rsidRPr="00E40290">
        <w:rPr>
          <w:rFonts w:ascii="Calibri" w:hAnsi="Calibri" w:cs="Calibri"/>
          <w:sz w:val="18"/>
          <w:szCs w:val="18"/>
          <w:lang w:val="ru"/>
        </w:rPr>
        <w:t>имеют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все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>
        <w:rPr>
          <w:rFonts w:ascii="Calibri" w:hAnsi="Calibri" w:cstheme="minorHAnsi"/>
          <w:sz w:val="18"/>
          <w:szCs w:val="18"/>
          <w:lang w:val="ru"/>
        </w:rPr>
        <w:t>лица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независимо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пола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гендерной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идентичности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ориентации</w:t>
      </w:r>
      <w:r w:rsidRPr="00E40290">
        <w:rPr>
          <w:rFonts w:ascii="Calibri" w:hAnsi="Calibri" w:cstheme="minorHAnsi"/>
          <w:sz w:val="18"/>
          <w:szCs w:val="18"/>
          <w:vertAlign w:val="superscript"/>
          <w:lang w:val="ru"/>
        </w:rPr>
        <w:footnoteReference w:id="3"/>
      </w:r>
      <w:r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данном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уведомлении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разъяснены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предусмотренные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VAWA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приведены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обязанности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HPD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HDC (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совокупности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именуемых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агентствами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), </w:t>
      </w:r>
      <w:r w:rsidRPr="00E40290">
        <w:rPr>
          <w:rFonts w:ascii="Calibri" w:hAnsi="Calibri" w:cs="Calibri"/>
          <w:sz w:val="18"/>
          <w:szCs w:val="18"/>
          <w:lang w:val="ru"/>
        </w:rPr>
        <w:t>рекламных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агентов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прочих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представителей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владельцев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которые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принимают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участие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процедуре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подачи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заявления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получение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жилья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HPD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HDC.</w:t>
      </w:r>
    </w:p>
    <w:p w14:paraId="0E58575A" w14:textId="77777777" w:rsidR="00C218E4" w:rsidRPr="00E40290" w:rsidRDefault="00C218E4" w:rsidP="00C218E4">
      <w:pPr>
        <w:spacing w:before="240" w:line="274" w:lineRule="auto"/>
        <w:rPr>
          <w:rFonts w:ascii="Calibri" w:hAnsi="Calibri" w:cs="Arial"/>
          <w:b/>
          <w:sz w:val="18"/>
          <w:szCs w:val="18"/>
          <w:lang w:val="es-US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Защита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семей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заявителей</w:t>
      </w:r>
    </w:p>
    <w:p w14:paraId="6E1BD55C" w14:textId="77777777" w:rsidR="00C218E4" w:rsidRPr="00E40290" w:rsidRDefault="00C218E4" w:rsidP="00C218E4">
      <w:pPr>
        <w:spacing w:line="274" w:lineRule="auto"/>
        <w:rPr>
          <w:rFonts w:ascii="Calibri" w:hAnsi="Calibri" w:cs="Arial"/>
          <w:sz w:val="18"/>
          <w:szCs w:val="18"/>
          <w:lang w:val="ru"/>
        </w:rPr>
      </w:pPr>
      <w:r w:rsidRPr="00E40290">
        <w:rPr>
          <w:rFonts w:ascii="Calibri" w:hAnsi="Calibri" w:cs="Calibri"/>
          <w:sz w:val="18"/>
          <w:szCs w:val="18"/>
          <w:lang w:val="ru"/>
        </w:rPr>
        <w:lastRenderedPageBreak/>
        <w:t>Получить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жилье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представленное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сайте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NYC Housing Connect, </w:t>
      </w:r>
      <w:r w:rsidRPr="00E40290">
        <w:rPr>
          <w:rFonts w:ascii="Calibri" w:hAnsi="Calibri" w:cs="Calibri"/>
          <w:sz w:val="18"/>
          <w:szCs w:val="18"/>
          <w:lang w:val="ru"/>
        </w:rPr>
        <w:t>можно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рамках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федеральных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местных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программ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финансирования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аналогичных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программ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уровне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штата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. </w:t>
      </w:r>
      <w:r w:rsidRPr="00E40290">
        <w:rPr>
          <w:rFonts w:ascii="Calibri" w:hAnsi="Calibri" w:cs="Calibri"/>
          <w:sz w:val="18"/>
          <w:szCs w:val="18"/>
          <w:lang w:val="ru"/>
        </w:rPr>
        <w:t>Если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лица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с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которыми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будете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проживать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(</w:t>
      </w:r>
      <w:r w:rsidRPr="00E40290">
        <w:rPr>
          <w:rFonts w:ascii="Calibri" w:hAnsi="Calibri" w:cs="Calibri"/>
          <w:sz w:val="18"/>
          <w:szCs w:val="18"/>
          <w:lang w:val="ru"/>
        </w:rPr>
        <w:t>члены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семьи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), </w:t>
      </w:r>
      <w:r w:rsidRPr="00E40290">
        <w:rPr>
          <w:rFonts w:ascii="Calibri" w:hAnsi="Calibri" w:cs="Calibri"/>
          <w:sz w:val="18"/>
          <w:szCs w:val="18"/>
          <w:lang w:val="ru"/>
        </w:rPr>
        <w:t>отвечаете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ряду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критериев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для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предоставления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жилья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>,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вам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отказать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этом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основании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факта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что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член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семьи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был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ранее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либо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является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настоящее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время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жертвой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свиданиях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посягательств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.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семье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отказать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этом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основании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неблагоприятных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факторов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непосредственной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причиной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возникновения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которых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стало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что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член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семьи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был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ранее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либо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является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настоящее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время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жертвой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свиданиях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посягательств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. </w:t>
      </w:r>
    </w:p>
    <w:p w14:paraId="3CD51712" w14:textId="77777777" w:rsidR="00C218E4" w:rsidRPr="00E40290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"/>
        </w:rPr>
      </w:pPr>
    </w:p>
    <w:p w14:paraId="55E2CFB3" w14:textId="77777777" w:rsidR="00C218E4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" w:eastAsia="zh-CN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Заявители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которые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стали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жертвами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воспользоваться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правами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предусмотренными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нормами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VAWA,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подать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апелляцию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если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отказ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предоставлении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жилья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мотивирован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причиной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напрямую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связанной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тем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что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они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являются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были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жертвами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свиданиях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посягательств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.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Такие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причины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включают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частности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ограниченные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финансовые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средства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невозможность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оплачивать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арендную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плату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проблемы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оплатой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жилья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прошлом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Helvetica"/>
          <w:sz w:val="18"/>
          <w:szCs w:val="18"/>
          <w:lang w:val="ru"/>
        </w:rPr>
        <w:t> 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/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наличие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судимости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либо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правонарушений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подаче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жалобы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заявителям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может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потребоваться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предоставить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подтверждающую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документацию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</w:p>
    <w:p w14:paraId="7946EEC6" w14:textId="77777777" w:rsidR="00C218E4" w:rsidRPr="00E40290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-RU" w:eastAsia="zh-CN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письме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отказе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присланном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агентом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продажам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соответствующей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организации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поясняются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обжалование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решения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указывается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срок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до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которого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его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нужно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подать</w:t>
      </w:r>
      <w:r w:rsidRPr="00E40290">
        <w:rPr>
          <w:rFonts w:ascii="Calibri" w:hAnsi="Calibri" w:cs="Arial"/>
          <w:sz w:val="18"/>
          <w:szCs w:val="18"/>
          <w:lang w:val="ru"/>
        </w:rPr>
        <w:t>.</w:t>
      </w:r>
    </w:p>
    <w:p w14:paraId="31431F96" w14:textId="77777777" w:rsidR="00C218E4" w:rsidRPr="00E40290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-RU"/>
        </w:rPr>
      </w:pPr>
    </w:p>
    <w:p w14:paraId="771F887E" w14:textId="77777777" w:rsidR="00C218E4" w:rsidRPr="00E40290" w:rsidRDefault="00C218E4" w:rsidP="00C218E4">
      <w:pPr>
        <w:spacing w:line="274" w:lineRule="auto"/>
        <w:rPr>
          <w:rFonts w:ascii="Calibri" w:hAnsi="Calibri" w:cs="Calibr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Если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вам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необходима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помощь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обжаловании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учетом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ваших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прав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предусмотренных</w:t>
      </w:r>
      <w:r w:rsidRPr="00E40290">
        <w:rPr>
          <w:rFonts w:ascii="Calibri" w:hAnsi="Calibri" w:cs="Arial"/>
          <w:b/>
          <w:bCs/>
          <w:sz w:val="18"/>
          <w:szCs w:val="18"/>
          <w:lang w:val="ru"/>
        </w:rPr>
        <w:t xml:space="preserve"> VAWA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вы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можете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обратиться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один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из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центров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(Family Justice Center) </w:t>
      </w:r>
      <w:r w:rsidRPr="00E40290">
        <w:rPr>
          <w:rFonts w:ascii="Calibri" w:hAnsi="Calibri" w:cs="Calibri"/>
          <w:sz w:val="18"/>
          <w:szCs w:val="18"/>
          <w:lang w:val="ru"/>
        </w:rPr>
        <w:t>г</w:t>
      </w:r>
      <w:r w:rsidRPr="00E40290">
        <w:rPr>
          <w:rFonts w:ascii="Calibri" w:hAnsi="Calibri" w:cs="Arial"/>
          <w:sz w:val="18"/>
          <w:szCs w:val="18"/>
          <w:lang w:val="ru"/>
        </w:rPr>
        <w:t>.</w:t>
      </w:r>
      <w:r w:rsidRPr="00E40290">
        <w:rPr>
          <w:rFonts w:ascii="Calibri" w:hAnsi="Calibri" w:cs="Helvetica"/>
          <w:sz w:val="18"/>
          <w:szCs w:val="18"/>
          <w:lang w:val="ru"/>
        </w:rPr>
        <w:t> </w:t>
      </w:r>
      <w:r w:rsidRPr="00E40290">
        <w:rPr>
          <w:rFonts w:ascii="Calibri" w:hAnsi="Calibri" w:cs="Calibri"/>
          <w:sz w:val="18"/>
          <w:szCs w:val="18"/>
          <w:lang w:val="ru"/>
        </w:rPr>
        <w:t>Нью</w:t>
      </w:r>
      <w:r w:rsidRPr="00E40290">
        <w:rPr>
          <w:rFonts w:ascii="Calibri" w:hAnsi="Calibri" w:cs="Arial"/>
          <w:sz w:val="18"/>
          <w:szCs w:val="18"/>
          <w:lang w:val="ru"/>
        </w:rPr>
        <w:t>-</w:t>
      </w:r>
      <w:r w:rsidRPr="00E40290">
        <w:rPr>
          <w:rFonts w:ascii="Calibri" w:hAnsi="Calibri" w:cs="Calibri"/>
          <w:sz w:val="18"/>
          <w:szCs w:val="18"/>
          <w:lang w:val="ru"/>
        </w:rPr>
        <w:t>Йорка</w:t>
      </w:r>
      <w:r w:rsidRPr="00E40290">
        <w:rPr>
          <w:rFonts w:ascii="Calibri" w:hAnsi="Calibri" w:cs="Arial"/>
          <w:sz w:val="18"/>
          <w:szCs w:val="18"/>
          <w:lang w:val="ru"/>
        </w:rPr>
        <w:t>:</w:t>
      </w:r>
    </w:p>
    <w:p w14:paraId="0FC44329" w14:textId="77777777" w:rsidR="00C218E4" w:rsidRPr="00E40290" w:rsidRDefault="00C218E4" w:rsidP="00C218E4">
      <w:pPr>
        <w:spacing w:line="274" w:lineRule="auto"/>
        <w:rPr>
          <w:rFonts w:ascii="Calibri" w:hAnsi="Calibri" w:cstheme="minorHAnsi"/>
          <w:sz w:val="18"/>
          <w:szCs w:val="18"/>
          <w:lang w:val="ru-RU"/>
        </w:rPr>
      </w:pPr>
    </w:p>
    <w:p w14:paraId="77513942" w14:textId="77777777" w:rsidR="00C218E4" w:rsidRPr="00E40290" w:rsidRDefault="00C218E4" w:rsidP="00C218E4">
      <w:pPr>
        <w:spacing w:line="274" w:lineRule="auto"/>
        <w:ind w:left="360"/>
        <w:outlineLvl w:val="0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Бронксе</w:t>
      </w:r>
      <w:r w:rsidRPr="00E40290">
        <w:rPr>
          <w:rFonts w:ascii="Calibri" w:hAnsi="Calibri" w:cstheme="minorHAnsi"/>
          <w:sz w:val="18"/>
          <w:szCs w:val="18"/>
          <w:lang w:val="ru"/>
        </w:rPr>
        <w:t>: 198 East 161</w:t>
      </w:r>
      <w:r w:rsidRPr="00E40290">
        <w:rPr>
          <w:rFonts w:ascii="Calibri" w:hAnsi="Calibri" w:cstheme="minorHAnsi"/>
          <w:sz w:val="18"/>
          <w:szCs w:val="18"/>
          <w:vertAlign w:val="superscript"/>
          <w:lang w:val="ru"/>
        </w:rPr>
        <w:t>st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Street, 2</w:t>
      </w:r>
      <w:r w:rsidRPr="00E40290">
        <w:rPr>
          <w:rFonts w:ascii="Calibri" w:hAnsi="Calibri" w:cstheme="minorHAnsi"/>
          <w:sz w:val="18"/>
          <w:szCs w:val="18"/>
          <w:vertAlign w:val="superscript"/>
          <w:lang w:val="ru"/>
        </w:rPr>
        <w:t>nd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Floor, 718-508-1220</w:t>
      </w:r>
    </w:p>
    <w:p w14:paraId="020E901E" w14:textId="77777777" w:rsidR="00C218E4" w:rsidRPr="00E40290" w:rsidRDefault="00C218E4" w:rsidP="00C218E4">
      <w:pPr>
        <w:spacing w:line="274" w:lineRule="auto"/>
        <w:ind w:left="360"/>
        <w:outlineLvl w:val="0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Бруклине</w:t>
      </w:r>
      <w:r w:rsidRPr="00E40290">
        <w:rPr>
          <w:rFonts w:ascii="Calibri" w:hAnsi="Calibri" w:cstheme="minorHAnsi"/>
          <w:sz w:val="18"/>
          <w:szCs w:val="18"/>
          <w:lang w:val="ru"/>
        </w:rPr>
        <w:t>: 350 Jay Street, 718-250-5111</w:t>
      </w:r>
    </w:p>
    <w:p w14:paraId="03BB7B2F" w14:textId="77777777" w:rsidR="00C218E4" w:rsidRPr="00E40290" w:rsidRDefault="00C218E4" w:rsidP="00C218E4">
      <w:pPr>
        <w:spacing w:line="274" w:lineRule="auto"/>
        <w:ind w:left="360"/>
        <w:outlineLvl w:val="0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Куинсе</w:t>
      </w:r>
      <w:r w:rsidRPr="00E40290">
        <w:rPr>
          <w:rFonts w:ascii="Calibri" w:hAnsi="Calibri" w:cstheme="minorHAnsi"/>
          <w:sz w:val="18"/>
          <w:szCs w:val="18"/>
          <w:lang w:val="ru"/>
        </w:rPr>
        <w:t>: 126-02 82</w:t>
      </w:r>
      <w:r w:rsidRPr="00E40290">
        <w:rPr>
          <w:rFonts w:ascii="Calibri" w:hAnsi="Calibri" w:cstheme="minorHAnsi"/>
          <w:sz w:val="18"/>
          <w:szCs w:val="18"/>
          <w:vertAlign w:val="superscript"/>
          <w:lang w:val="ru"/>
        </w:rPr>
        <w:t>nd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Avenue, 718-575-4545</w:t>
      </w:r>
    </w:p>
    <w:p w14:paraId="4A717AF7" w14:textId="77777777" w:rsidR="00C218E4" w:rsidRPr="00E40290" w:rsidRDefault="00C218E4" w:rsidP="00C218E4">
      <w:pPr>
        <w:spacing w:line="274" w:lineRule="auto"/>
        <w:ind w:left="360"/>
        <w:outlineLvl w:val="0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Манхэттене</w:t>
      </w:r>
      <w:r w:rsidRPr="00E40290">
        <w:rPr>
          <w:rFonts w:ascii="Calibri" w:hAnsi="Calibri" w:cstheme="minorHAnsi"/>
          <w:sz w:val="18"/>
          <w:szCs w:val="18"/>
          <w:lang w:val="ru"/>
        </w:rPr>
        <w:t>: 80 Center Street, 212-602-2800</w:t>
      </w:r>
    </w:p>
    <w:p w14:paraId="7E872BBC" w14:textId="77777777" w:rsidR="00C218E4" w:rsidRPr="00E40290" w:rsidRDefault="00C218E4" w:rsidP="00C218E4">
      <w:pPr>
        <w:spacing w:line="274" w:lineRule="auto"/>
        <w:ind w:left="360"/>
        <w:outlineLvl w:val="0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Ст</w:t>
      </w:r>
      <w:r>
        <w:rPr>
          <w:rFonts w:ascii="Calibri" w:hAnsi="Calibri" w:cs="Calibri"/>
          <w:sz w:val="18"/>
          <w:szCs w:val="18"/>
          <w:lang w:val="ru"/>
        </w:rPr>
        <w:t>а</w:t>
      </w:r>
      <w:r w:rsidRPr="00E40290">
        <w:rPr>
          <w:rFonts w:ascii="Calibri" w:hAnsi="Calibri" w:cs="Calibri"/>
          <w:sz w:val="18"/>
          <w:szCs w:val="18"/>
          <w:lang w:val="ru"/>
        </w:rPr>
        <w:t>тен</w:t>
      </w:r>
      <w:r w:rsidRPr="00E40290">
        <w:rPr>
          <w:rFonts w:ascii="Calibri" w:hAnsi="Calibri" w:cstheme="minorHAnsi"/>
          <w:sz w:val="18"/>
          <w:szCs w:val="18"/>
          <w:lang w:val="ru"/>
        </w:rPr>
        <w:t>-</w:t>
      </w:r>
      <w:r w:rsidRPr="00E40290">
        <w:rPr>
          <w:rFonts w:ascii="Calibri" w:hAnsi="Calibri" w:cs="Calibri"/>
          <w:sz w:val="18"/>
          <w:szCs w:val="18"/>
          <w:lang w:val="ru"/>
        </w:rPr>
        <w:t>Айленде</w:t>
      </w:r>
      <w:r w:rsidRPr="00E40290">
        <w:rPr>
          <w:rFonts w:ascii="Calibri" w:hAnsi="Calibri" w:cstheme="minorHAnsi"/>
          <w:sz w:val="18"/>
          <w:szCs w:val="18"/>
          <w:lang w:val="ru"/>
        </w:rPr>
        <w:t>: 126 Stuyvesant Place, 718-697-4300</w:t>
      </w:r>
    </w:p>
    <w:p w14:paraId="22A5D04C" w14:textId="77777777" w:rsidR="00C218E4" w:rsidRPr="00E40290" w:rsidRDefault="00C218E4" w:rsidP="00C218E4">
      <w:pPr>
        <w:spacing w:before="240" w:line="274" w:lineRule="auto"/>
        <w:rPr>
          <w:rFonts w:ascii="Calibri" w:hAnsi="Calibri" w:cs="Calibri"/>
          <w:bCs/>
          <w:sz w:val="18"/>
          <w:szCs w:val="18"/>
          <w:lang w:val="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Центры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семейного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предоставляют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различную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информацию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услуги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для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гендерного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. </w:t>
      </w:r>
      <w:r w:rsidRPr="00E40290">
        <w:rPr>
          <w:rFonts w:ascii="Calibri" w:hAnsi="Calibri" w:cs="Calibri"/>
          <w:sz w:val="18"/>
          <w:szCs w:val="18"/>
          <w:lang w:val="ru"/>
        </w:rPr>
        <w:t>Договариваться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приеме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требуется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. </w:t>
      </w:r>
      <w:r w:rsidRPr="00E40290">
        <w:rPr>
          <w:rFonts w:ascii="Calibri" w:hAnsi="Calibri" w:cs="Calibri"/>
          <w:sz w:val="18"/>
          <w:szCs w:val="18"/>
          <w:lang w:val="ru"/>
        </w:rPr>
        <w:t>Все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центры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работают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понедельника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пятницу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09:00 </w:t>
      </w:r>
      <w:r w:rsidRPr="00E40290">
        <w:rPr>
          <w:rFonts w:ascii="Calibri" w:hAnsi="Calibri" w:cs="Calibri"/>
          <w:sz w:val="18"/>
          <w:szCs w:val="18"/>
          <w:lang w:val="ru"/>
        </w:rPr>
        <w:t>до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17:00. </w:t>
      </w:r>
      <w:r w:rsidRPr="00E40290">
        <w:rPr>
          <w:rFonts w:ascii="Calibri" w:hAnsi="Calibri" w:cs="Calibri"/>
          <w:sz w:val="18"/>
          <w:szCs w:val="18"/>
          <w:lang w:val="ru"/>
        </w:rPr>
        <w:t>Просьба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иметь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при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себе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копию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настоящего</w:t>
      </w:r>
      <w:r w:rsidRPr="00E40290">
        <w:rPr>
          <w:rFonts w:ascii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уведомления</w:t>
      </w:r>
      <w:r w:rsidRPr="00E40290">
        <w:rPr>
          <w:rFonts w:ascii="Calibri" w:hAnsi="Calibri" w:cs="Arial"/>
          <w:sz w:val="18"/>
          <w:szCs w:val="18"/>
          <w:lang w:val="ru"/>
        </w:rPr>
        <w:t>.</w:t>
      </w:r>
    </w:p>
    <w:p w14:paraId="4E34B6F8" w14:textId="77777777" w:rsidR="00C218E4" w:rsidRPr="00E40290" w:rsidRDefault="00C218E4" w:rsidP="00C218E4">
      <w:pPr>
        <w:spacing w:before="240"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Конфиденциальность</w:t>
      </w:r>
    </w:p>
    <w:p w14:paraId="575C2D3F" w14:textId="77777777" w:rsidR="00C218E4" w:rsidRPr="00354231" w:rsidRDefault="00C218E4" w:rsidP="00C218E4">
      <w:pPr>
        <w:autoSpaceDE w:val="0"/>
        <w:autoSpaceDN w:val="0"/>
        <w:spacing w:line="276" w:lineRule="auto"/>
        <w:rPr>
          <w:rFonts w:ascii="Calibri" w:hAnsi="Calibri" w:cs="Calibri"/>
          <w:spacing w:val="-2"/>
          <w:sz w:val="18"/>
          <w:szCs w:val="18"/>
          <w:lang w:val="ru-RU"/>
        </w:rPr>
      </w:pP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Агентства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все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рекламные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агенты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другие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представители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владельцев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не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должны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разглашать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любую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информацию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предоставленную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им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заявителями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которые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являются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жертвами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домашнего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насилия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насилия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на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свиданиях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посягательств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сексуального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характера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или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преследований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включая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тот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факт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,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что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заявители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пользуются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своими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правами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</w:t>
      </w:r>
      <w:r w:rsidRPr="00354231">
        <w:rPr>
          <w:rFonts w:ascii="Calibri" w:hAnsi="Calibri" w:cs="Calibri"/>
          <w:spacing w:val="-2"/>
          <w:sz w:val="18"/>
          <w:szCs w:val="18"/>
          <w:lang w:val="ru"/>
        </w:rPr>
        <w:t>согласно</w:t>
      </w:r>
      <w:r w:rsidRPr="00354231">
        <w:rPr>
          <w:rFonts w:ascii="Calibri" w:hAnsi="Calibri" w:cs="Arial"/>
          <w:spacing w:val="-2"/>
          <w:sz w:val="18"/>
          <w:szCs w:val="18"/>
          <w:lang w:val="ru"/>
        </w:rPr>
        <w:t xml:space="preserve"> VAWA.  </w:t>
      </w:r>
    </w:p>
    <w:p w14:paraId="0640ABF9" w14:textId="77777777" w:rsidR="00C218E4" w:rsidRPr="00E40290" w:rsidRDefault="00C218E4" w:rsidP="00C218E4">
      <w:pPr>
        <w:autoSpaceDE w:val="0"/>
        <w:autoSpaceDN w:val="0"/>
        <w:spacing w:before="240" w:line="276" w:lineRule="auto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Однако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они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разглашать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информацию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если</w:t>
      </w:r>
      <w:r w:rsidRPr="00E40290">
        <w:rPr>
          <w:rFonts w:ascii="Calibri" w:hAnsi="Calibri" w:cstheme="minorHAnsi"/>
          <w:sz w:val="18"/>
          <w:szCs w:val="18"/>
          <w:lang w:val="ru"/>
        </w:rPr>
        <w:t>:</w:t>
      </w:r>
    </w:p>
    <w:p w14:paraId="7A121A03" w14:textId="77777777" w:rsidR="00C218E4" w:rsidRPr="00E40290" w:rsidRDefault="00C218E4" w:rsidP="00C218E4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Calibri" w:eastAsia="Calibri" w:hAnsi="Calibri" w:cs="Calibri"/>
          <w:sz w:val="18"/>
          <w:szCs w:val="18"/>
          <w:lang w:val="ru-RU"/>
        </w:rPr>
      </w:pPr>
      <w:r>
        <w:rPr>
          <w:rFonts w:ascii="Calibri" w:eastAsia="Calibri" w:hAnsi="Calibri" w:cs="Calibri"/>
          <w:sz w:val="18"/>
          <w:szCs w:val="18"/>
          <w:lang w:val="ru"/>
        </w:rPr>
        <w:t>з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аявитель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в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письменной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форме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дал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согласие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временное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раскрытие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информации</w:t>
      </w:r>
      <w:r w:rsidRPr="00E40290">
        <w:rPr>
          <w:rFonts w:ascii="Calibri" w:eastAsia="Calibri" w:hAnsi="Calibri" w:cs="Arial"/>
          <w:sz w:val="18"/>
          <w:szCs w:val="18"/>
          <w:lang w:val="ru"/>
        </w:rPr>
        <w:t>.</w:t>
      </w:r>
    </w:p>
    <w:p w14:paraId="237CEBE3" w14:textId="77777777" w:rsidR="00C218E4" w:rsidRPr="00E40290" w:rsidRDefault="00C218E4" w:rsidP="00C218E4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Calibri" w:eastAsia="Calibri" w:hAnsi="Calibri" w:cstheme="minorHAnsi"/>
          <w:sz w:val="18"/>
          <w:szCs w:val="18"/>
          <w:lang w:val="ru-RU"/>
        </w:rPr>
      </w:pPr>
      <w:r w:rsidRPr="00E40290">
        <w:rPr>
          <w:rFonts w:ascii="Calibri" w:eastAsia="Calibri" w:hAnsi="Calibri" w:cs="Calibri"/>
          <w:sz w:val="18"/>
          <w:szCs w:val="18"/>
          <w:lang w:val="ru"/>
        </w:rPr>
        <w:t>это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требуется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в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соответствии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с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eastAsia="Calibri" w:hAnsi="Calibri" w:cs="Calibri"/>
          <w:sz w:val="18"/>
          <w:szCs w:val="18"/>
          <w:lang w:val="ru"/>
        </w:rPr>
        <w:t>законом</w:t>
      </w:r>
      <w:r w:rsidRPr="00E40290">
        <w:rPr>
          <w:rFonts w:ascii="Calibri" w:eastAsia="Calibri" w:hAnsi="Calibri" w:cstheme="minorHAnsi"/>
          <w:sz w:val="18"/>
          <w:szCs w:val="18"/>
          <w:lang w:val="ru"/>
        </w:rPr>
        <w:t>.</w:t>
      </w:r>
    </w:p>
    <w:p w14:paraId="0A72349E" w14:textId="77777777" w:rsidR="00C218E4" w:rsidRPr="00E40290" w:rsidRDefault="00C218E4" w:rsidP="00C218E4">
      <w:pPr>
        <w:spacing w:before="240"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Другие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законы</w:t>
      </w:r>
    </w:p>
    <w:p w14:paraId="5A593A02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 w:eastAsia="zh-CN"/>
        </w:rPr>
      </w:pPr>
      <w:r w:rsidRPr="00E40290">
        <w:rPr>
          <w:rFonts w:ascii="Calibri" w:hAnsi="Calibri" w:cstheme="minorHAnsi"/>
          <w:sz w:val="18"/>
          <w:szCs w:val="18"/>
          <w:lang w:val="ru"/>
        </w:rPr>
        <w:t xml:space="preserve">VAWA </w:t>
      </w:r>
      <w:r w:rsidRPr="00E40290">
        <w:rPr>
          <w:rFonts w:ascii="Calibri" w:hAnsi="Calibri" w:cs="Calibri"/>
          <w:sz w:val="18"/>
          <w:szCs w:val="18"/>
          <w:lang w:val="ru"/>
        </w:rPr>
        <w:t>не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заменяет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другие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федеральные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местные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законы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законы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принятые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уровне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штата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которые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обеспечивают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более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широкую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защиту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свиданиях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посягательств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Согласно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федеральным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местным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законам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законам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штата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может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иметь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дополнительную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социальную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защиту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рамках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жилищного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связи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своим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статусом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свиданиях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посягательств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</w:rPr>
        <w:t> 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</w:p>
    <w:p w14:paraId="2C1349CD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/>
        </w:rPr>
      </w:pPr>
    </w:p>
    <w:p w14:paraId="7B030699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Дополнительная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информация</w:t>
      </w:r>
    </w:p>
    <w:p w14:paraId="3E212693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sz w:val="18"/>
          <w:szCs w:val="18"/>
          <w:lang w:val="ru-RU" w:eastAsia="zh-CN"/>
        </w:rPr>
      </w:pPr>
      <w:r w:rsidRPr="00E40290">
        <w:rPr>
          <w:rFonts w:ascii="Calibri" w:hAnsi="Calibri" w:cs="Calibri"/>
          <w:sz w:val="18"/>
          <w:szCs w:val="18"/>
          <w:lang w:val="ru"/>
        </w:rPr>
        <w:t>Текст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окончательного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регламента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HUD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основании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VAWA, </w:t>
      </w:r>
      <w:r w:rsidRPr="00E40290">
        <w:rPr>
          <w:rFonts w:ascii="Calibri" w:hAnsi="Calibri" w:cs="Calibri"/>
          <w:sz w:val="18"/>
          <w:szCs w:val="18"/>
          <w:lang w:val="ru"/>
        </w:rPr>
        <w:t>который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охватывает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ряд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жилищных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программ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HUD, </w:t>
      </w:r>
      <w:r w:rsidRPr="00E40290">
        <w:rPr>
          <w:rFonts w:ascii="Calibri" w:hAnsi="Calibri" w:cs="Calibri"/>
          <w:sz w:val="18"/>
          <w:szCs w:val="18"/>
          <w:lang w:val="ru"/>
        </w:rPr>
        <w:t>доступен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адресу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www.gpo.gov/fdsys/pkg/FR-2016-11-16/pdf/2016-25888.pdf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 w:hint="eastAsia"/>
          <w:sz w:val="18"/>
          <w:szCs w:val="18"/>
          <w:lang w:val="ru" w:eastAsia="zh-CN"/>
        </w:rPr>
        <w:t xml:space="preserve"> </w:t>
      </w:r>
    </w:p>
    <w:p w14:paraId="18D1AD25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sz w:val="18"/>
          <w:szCs w:val="18"/>
          <w:lang w:val="ru-RU"/>
        </w:rPr>
      </w:pPr>
    </w:p>
    <w:p w14:paraId="3EEC32D1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Если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подвергаетесь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насильственному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отношению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обращайтесь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горячую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линию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вопросам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домашнего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насилия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г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.</w:t>
      </w:r>
      <w:r w:rsidRPr="00E40290">
        <w:rPr>
          <w:rFonts w:ascii="Calibri" w:hAnsi="Calibri" w:cs="Helvetica"/>
          <w:b/>
          <w:bCs/>
          <w:sz w:val="18"/>
          <w:szCs w:val="18"/>
          <w:lang w:val="ru"/>
        </w:rPr>
        <w:t> 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Нью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-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Йорка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номеру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1-800-621-4673. </w:t>
      </w:r>
      <w:r w:rsidRPr="00E40290">
        <w:rPr>
          <w:rFonts w:ascii="Calibri" w:hAnsi="Calibri" w:cs="Calibri"/>
          <w:sz w:val="18"/>
          <w:szCs w:val="18"/>
          <w:lang w:val="ru"/>
        </w:rPr>
        <w:t>Лица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которые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подвергаются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сексуальному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насилию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стороны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полового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lastRenderedPageBreak/>
        <w:t>партнера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также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обратиться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центры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семейного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права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г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.</w:t>
      </w:r>
      <w:r w:rsidRPr="00E40290">
        <w:rPr>
          <w:rFonts w:ascii="Calibri" w:hAnsi="Calibri" w:cs="Helvetica"/>
          <w:b/>
          <w:bCs/>
          <w:sz w:val="18"/>
          <w:szCs w:val="18"/>
          <w:lang w:val="ru"/>
        </w:rPr>
        <w:t> 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Нью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-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Йорка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адреса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которых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указаны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выше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разделе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Helvetica"/>
          <w:sz w:val="18"/>
          <w:szCs w:val="18"/>
          <w:lang w:val="ru"/>
        </w:rPr>
        <w:t>«</w:t>
      </w:r>
      <w:r w:rsidRPr="00E40290">
        <w:rPr>
          <w:rFonts w:ascii="Calibri" w:hAnsi="Calibri" w:cs="Calibri"/>
          <w:sz w:val="18"/>
          <w:szCs w:val="18"/>
          <w:lang w:val="ru"/>
        </w:rPr>
        <w:t>Защита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заявителей</w:t>
      </w:r>
      <w:r w:rsidRPr="00E40290">
        <w:rPr>
          <w:rFonts w:ascii="Calibri" w:hAnsi="Calibri" w:cs="Helvetica"/>
          <w:sz w:val="18"/>
          <w:szCs w:val="18"/>
          <w:lang w:val="ru"/>
        </w:rPr>
        <w:t>»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</w:p>
    <w:p w14:paraId="0666559E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sz w:val="18"/>
          <w:szCs w:val="18"/>
          <w:lang w:val="ru-RU"/>
        </w:rPr>
      </w:pPr>
    </w:p>
    <w:p w14:paraId="1EEF5223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Заявители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которые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были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ранее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являются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настоящее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время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жертвами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нуждаются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помощи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посетить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информационный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портал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(Stalking Resource Center)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национального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центра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жертв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преследований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(National Center for Victims of Crime)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адресу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</w:p>
    <w:p w14:paraId="5E2EC3FB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www.victimsofcrime.org/our-programs/stalking-resource-center.</w:t>
      </w:r>
    </w:p>
    <w:p w14:paraId="43216806" w14:textId="77777777" w:rsidR="00C218E4" w:rsidRPr="00E40290" w:rsidRDefault="00C218E4" w:rsidP="00C218E4">
      <w:pPr>
        <w:spacing w:line="276" w:lineRule="auto"/>
        <w:ind w:left="360"/>
        <w:rPr>
          <w:rFonts w:ascii="Calibri" w:hAnsi="Calibri" w:cstheme="minorHAnsi"/>
          <w:sz w:val="18"/>
          <w:szCs w:val="18"/>
          <w:lang w:val="ru-RU"/>
        </w:rPr>
      </w:pPr>
    </w:p>
    <w:p w14:paraId="73A080F9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b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Лица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подвергшиеся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насильственным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действиям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обращаться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объединение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г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.</w:t>
      </w:r>
      <w:r w:rsidRPr="00E40290">
        <w:rPr>
          <w:rFonts w:ascii="Calibri" w:hAnsi="Calibri" w:cs="Helvetica"/>
          <w:b/>
          <w:bCs/>
          <w:sz w:val="18"/>
          <w:szCs w:val="18"/>
          <w:lang w:val="ru"/>
        </w:rPr>
        <w:t> 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Нью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>-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Йорка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противодействию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насильственным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действиям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сексуального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характера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(NYC Alliance Against Sexual Assault)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номеру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212-229-0345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или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национальную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сеть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вопросам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изнасилований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домогательств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инцеста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(Rape Abuse and Incest National Network, RAINN)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по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b/>
          <w:bCs/>
          <w:sz w:val="18"/>
          <w:szCs w:val="18"/>
          <w:lang w:val="ru"/>
        </w:rPr>
        <w:t>номеру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1-800-656-4673</w:t>
      </w:r>
      <w:r w:rsidRPr="00E40290">
        <w:rPr>
          <w:rFonts w:ascii="Calibri" w:hAnsi="Calibri" w:cstheme="minorHAnsi"/>
          <w:sz w:val="18"/>
          <w:szCs w:val="18"/>
          <w:lang w:val="ru"/>
        </w:rPr>
        <w:t>.</w:t>
      </w:r>
      <w:r w:rsidRPr="00E40290">
        <w:rPr>
          <w:rFonts w:ascii="Calibri" w:hAnsi="Calibri" w:cstheme="minorHAnsi"/>
          <w:b/>
          <w:bCs/>
          <w:sz w:val="18"/>
          <w:szCs w:val="18"/>
          <w:lang w:val="ru"/>
        </w:rPr>
        <w:t xml:space="preserve"> </w:t>
      </w:r>
    </w:p>
    <w:p w14:paraId="6F80C5A4" w14:textId="77777777" w:rsidR="00C218E4" w:rsidRPr="00E40290" w:rsidRDefault="00C218E4" w:rsidP="00C218E4">
      <w:pPr>
        <w:spacing w:line="276" w:lineRule="auto"/>
        <w:ind w:left="360"/>
        <w:rPr>
          <w:rFonts w:ascii="Calibri" w:hAnsi="Calibri" w:cstheme="minorHAnsi"/>
          <w:b/>
          <w:sz w:val="18"/>
          <w:szCs w:val="18"/>
          <w:lang w:val="ru-RU"/>
        </w:rPr>
      </w:pPr>
    </w:p>
    <w:p w14:paraId="3A2B2814" w14:textId="77777777" w:rsidR="00C218E4" w:rsidRPr="00E40290" w:rsidRDefault="00C218E4" w:rsidP="00C218E4">
      <w:pPr>
        <w:spacing w:line="276" w:lineRule="auto"/>
        <w:rPr>
          <w:rFonts w:ascii="Calibri" w:hAnsi="Calibri" w:cstheme="minorHAnsi"/>
          <w:sz w:val="18"/>
          <w:szCs w:val="18"/>
          <w:lang w:val="ru-RU"/>
        </w:rPr>
      </w:pPr>
      <w:r w:rsidRPr="00E40290">
        <w:rPr>
          <w:rFonts w:ascii="Calibri" w:hAnsi="Calibri" w:cs="Calibri"/>
          <w:sz w:val="18"/>
          <w:szCs w:val="18"/>
          <w:lang w:val="ru"/>
        </w:rPr>
        <w:t>Жертвы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преступлений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включая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преследования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, </w:t>
      </w:r>
      <w:r w:rsidRPr="00E40290">
        <w:rPr>
          <w:rFonts w:ascii="Calibri" w:hAnsi="Calibri" w:cs="Calibri"/>
          <w:sz w:val="18"/>
          <w:szCs w:val="18"/>
          <w:lang w:val="ru"/>
        </w:rPr>
        <w:t>могут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обращаться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в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местный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полицейский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 </w:t>
      </w:r>
      <w:r w:rsidRPr="00E40290">
        <w:rPr>
          <w:rFonts w:ascii="Calibri" w:hAnsi="Calibri" w:cs="Calibri"/>
          <w:sz w:val="18"/>
          <w:szCs w:val="18"/>
          <w:lang w:val="ru"/>
        </w:rPr>
        <w:t>участок</w:t>
      </w:r>
      <w:r w:rsidRPr="00E40290">
        <w:rPr>
          <w:rFonts w:ascii="Calibri" w:hAnsi="Calibri" w:cstheme="minorHAnsi"/>
          <w:sz w:val="18"/>
          <w:szCs w:val="18"/>
          <w:lang w:val="ru"/>
        </w:rPr>
        <w:t xml:space="preserve">. </w:t>
      </w:r>
    </w:p>
    <w:p w14:paraId="24AD58B7" w14:textId="77777777" w:rsidR="00C218E4" w:rsidRPr="00366111" w:rsidRDefault="00C218E4" w:rsidP="00C218E4">
      <w:pPr>
        <w:jc w:val="center"/>
        <w:rPr>
          <w:rFonts w:ascii="Helvetica" w:hAnsi="Helvetica" w:cs="Calibri"/>
          <w:szCs w:val="22"/>
          <w:lang w:val="ru" w:eastAsia="zh-CN"/>
        </w:rPr>
      </w:pPr>
    </w:p>
    <w:p w14:paraId="5C84C825" w14:textId="02F531BC" w:rsidR="000009D8" w:rsidRDefault="000009D8" w:rsidP="002D087B">
      <w:pPr>
        <w:pStyle w:val="Body"/>
        <w:spacing w:line="276" w:lineRule="auto"/>
      </w:pPr>
    </w:p>
    <w:sectPr w:rsidR="000009D8">
      <w:headerReference w:type="default" r:id="rId8"/>
      <w:footerReference w:type="default" r:id="rId9"/>
      <w:pgSz w:w="12240" w:h="15840"/>
      <w:pgMar w:top="720" w:right="1440" w:bottom="720" w:left="144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C88C" w14:textId="77777777" w:rsidR="00CF2303" w:rsidRDefault="00CF2303">
      <w:r>
        <w:separator/>
      </w:r>
    </w:p>
  </w:endnote>
  <w:endnote w:type="continuationSeparator" w:id="0">
    <w:p w14:paraId="20C25DD2" w14:textId="77777777" w:rsidR="00CF2303" w:rsidRDefault="00CF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92" w14:textId="60AACA8B" w:rsidR="000009D8" w:rsidRDefault="00D93F50">
    <w:pPr>
      <w:pStyle w:val="Footer"/>
      <w:tabs>
        <w:tab w:val="clear" w:pos="9360"/>
        <w:tab w:val="right" w:pos="9340"/>
      </w:tabs>
      <w:spacing w:before="240"/>
      <w:rPr>
        <w:rFonts w:ascii="Helvetica" w:eastAsia="Helvetica" w:hAnsi="Helvetica" w:cs="Helvetica"/>
        <w:i/>
        <w:iCs/>
        <w:sz w:val="20"/>
        <w:szCs w:val="20"/>
      </w:rPr>
    </w:pPr>
    <w:r>
      <w:rPr>
        <w:rFonts w:ascii="Helvetica" w:hAnsi="Helvetica"/>
        <w:sz w:val="20"/>
        <w:szCs w:val="20"/>
      </w:rPr>
      <w:t xml:space="preserve">RUSSIAN </w:t>
    </w:r>
    <w:r w:rsidR="00402355" w:rsidRPr="008F0FC0">
      <w:rPr>
        <w:rFonts w:ascii="Helvetica" w:hAnsi="Helvetica"/>
        <w:sz w:val="20"/>
        <w:szCs w:val="20"/>
        <w:lang w:val="ru"/>
      </w:rPr>
      <w:t>JUSTICE-INVOLVED NOTICE (H9)</w:t>
    </w:r>
    <w:r w:rsidR="00402355" w:rsidRPr="008F0FC0">
      <w:rPr>
        <w:rFonts w:ascii="Helvetica" w:hAnsi="Helvetica"/>
        <w:sz w:val="20"/>
        <w:szCs w:val="20"/>
        <w:lang w:val="ru"/>
      </w:rPr>
      <w:tab/>
    </w:r>
  </w:p>
  <w:p w14:paraId="2ACF3510" w14:textId="02D39924" w:rsidR="000009D8" w:rsidRPr="00D93F50" w:rsidRDefault="004F12D3">
    <w:pPr>
      <w:pStyle w:val="Footer"/>
      <w:tabs>
        <w:tab w:val="clear" w:pos="9360"/>
        <w:tab w:val="right" w:pos="9340"/>
      </w:tabs>
      <w:rPr>
        <w:rFonts w:ascii="Helvetica" w:eastAsia="Helvetica" w:hAnsi="Helvetica" w:cs="Helvetica"/>
        <w:i/>
        <w:iCs/>
        <w:sz w:val="20"/>
        <w:szCs w:val="20"/>
      </w:rPr>
    </w:pPr>
    <w:proofErr w:type="spellStart"/>
    <w:r>
      <w:rPr>
        <w:rFonts w:ascii="Arial" w:hAnsi="Arial" w:cs="Arial"/>
        <w:sz w:val="17"/>
        <w:szCs w:val="17"/>
      </w:rPr>
      <w:t>январь</w:t>
    </w:r>
    <w:proofErr w:type="spellEnd"/>
    <w:r>
      <w:rPr>
        <w:rFonts w:ascii="Arial" w:hAnsi="Arial" w:cs="Arial"/>
        <w:sz w:val="17"/>
        <w:szCs w:val="17"/>
      </w:rPr>
      <w:t xml:space="preserve"> </w:t>
    </w:r>
    <w:r w:rsidR="00402355" w:rsidRPr="00D93F50">
      <w:rPr>
        <w:rFonts w:ascii="Helvetica" w:hAnsi="Helvetica"/>
        <w:i/>
        <w:iCs/>
        <w:sz w:val="20"/>
        <w:szCs w:val="20"/>
        <w:lang w:val="ru"/>
      </w:rPr>
      <w:t>202</w:t>
    </w:r>
    <w:r w:rsidR="00D93F50" w:rsidRPr="00D93F50">
      <w:rPr>
        <w:rFonts w:ascii="Helvetica" w:hAnsi="Helvetica"/>
        <w:i/>
        <w:iCs/>
        <w:sz w:val="20"/>
        <w:szCs w:val="20"/>
      </w:rPr>
      <w:t>5</w:t>
    </w:r>
    <w:r w:rsidR="00402355" w:rsidRPr="00D93F50">
      <w:rPr>
        <w:rFonts w:ascii="Helvetica" w:hAnsi="Helvetica"/>
        <w:i/>
        <w:iCs/>
        <w:sz w:val="20"/>
        <w:szCs w:val="20"/>
        <w:lang w:val="ru"/>
      </w:rPr>
      <w:tab/>
      <w:t xml:space="preserve"> </w:t>
    </w:r>
    <w:r w:rsidR="00402355" w:rsidRPr="00D93F50">
      <w:rPr>
        <w:rFonts w:ascii="Helvetica" w:hAnsi="Helvetica"/>
        <w:i/>
        <w:iCs/>
        <w:sz w:val="20"/>
        <w:szCs w:val="20"/>
        <w:lang w:val="ru"/>
      </w:rPr>
      <w:tab/>
    </w:r>
  </w:p>
  <w:p w14:paraId="6A33642D" w14:textId="78347355" w:rsidR="000009D8" w:rsidRDefault="00402355">
    <w:pPr>
      <w:pStyle w:val="Footer"/>
      <w:tabs>
        <w:tab w:val="clear" w:pos="9360"/>
        <w:tab w:val="right" w:pos="9340"/>
      </w:tabs>
      <w:jc w:val="right"/>
    </w:pPr>
    <w:r>
      <w:rPr>
        <w:rFonts w:ascii="Helvetica" w:eastAsia="Helvetica" w:hAnsi="Helvetica" w:cs="Helvetica"/>
        <w:sz w:val="20"/>
        <w:szCs w:val="20"/>
        <w:lang w:val="ru"/>
      </w:rPr>
      <w:fldChar w:fldCharType="begin"/>
    </w:r>
    <w:r>
      <w:rPr>
        <w:rFonts w:ascii="Helvetica" w:eastAsia="Helvetica" w:hAnsi="Helvetica" w:cs="Helvetica"/>
        <w:sz w:val="20"/>
        <w:szCs w:val="20"/>
        <w:lang w:val="ru"/>
      </w:rPr>
      <w:instrText xml:space="preserve"> PAGE </w:instrText>
    </w:r>
    <w:r>
      <w:rPr>
        <w:rFonts w:ascii="Helvetica" w:eastAsia="Helvetica" w:hAnsi="Helvetica" w:cs="Helvetica"/>
        <w:sz w:val="20"/>
        <w:szCs w:val="20"/>
        <w:lang w:val="ru"/>
      </w:rPr>
      <w:fldChar w:fldCharType="separate"/>
    </w:r>
    <w:r w:rsidR="002D087B">
      <w:rPr>
        <w:rFonts w:ascii="Helvetica" w:eastAsia="Helvetica" w:hAnsi="Helvetica" w:cs="Helvetica"/>
        <w:noProof/>
        <w:sz w:val="20"/>
        <w:szCs w:val="20"/>
        <w:lang w:val="ru"/>
      </w:rPr>
      <w:t>1</w:t>
    </w:r>
    <w:r>
      <w:rPr>
        <w:rFonts w:ascii="Helvetica" w:eastAsia="Helvetica" w:hAnsi="Helvetica" w:cs="Helvetica"/>
        <w:sz w:val="20"/>
        <w:szCs w:val="20"/>
        <w:lang w:val="ru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66286" w14:textId="77777777" w:rsidR="00CF2303" w:rsidRDefault="00CF2303">
      <w:r>
        <w:separator/>
      </w:r>
    </w:p>
  </w:footnote>
  <w:footnote w:type="continuationSeparator" w:id="0">
    <w:p w14:paraId="33331EDE" w14:textId="77777777" w:rsidR="00CF2303" w:rsidRDefault="00CF2303">
      <w:r>
        <w:continuationSeparator/>
      </w:r>
    </w:p>
  </w:footnote>
  <w:footnote w:type="continuationNotice" w:id="1">
    <w:p w14:paraId="21FC8ADB" w14:textId="77777777" w:rsidR="00CF2303" w:rsidRDefault="00CF2303"/>
  </w:footnote>
  <w:footnote w:id="2">
    <w:p w14:paraId="293128F7" w14:textId="77777777" w:rsidR="00C218E4" w:rsidRPr="00EA69C8" w:rsidRDefault="00C218E4" w:rsidP="00C218E4">
      <w:pPr>
        <w:pStyle w:val="FootnoteText"/>
        <w:rPr>
          <w:rFonts w:ascii="Calibri" w:hAnsi="Calibri" w:cs="Calibri"/>
          <w:bCs/>
          <w:sz w:val="16"/>
          <w:szCs w:val="16"/>
        </w:rPr>
      </w:pPr>
      <w:r w:rsidRPr="00EA69C8">
        <w:rPr>
          <w:rStyle w:val="FootnoteReference"/>
          <w:rFonts w:ascii="Calibri" w:hAnsi="Calibri" w:cs="Arial"/>
          <w:sz w:val="16"/>
          <w:szCs w:val="16"/>
          <w:vertAlign w:val="superscript"/>
          <w:lang w:val="ru"/>
        </w:rPr>
        <w:footnoteRef/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Данная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информация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касается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обжалования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решения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об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отклонении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вашего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заявления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исключительно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на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основании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того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,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что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вы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или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другое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лицо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,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упомянутое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в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вашем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заявлении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,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являетесь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жертвой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домашнего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насилия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,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насилия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на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свиданиях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,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посягательств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сексуального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характера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или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Style w:val="FootnoteReference"/>
          <w:rFonts w:ascii="Calibri" w:hAnsi="Calibri" w:cs="Calibri"/>
          <w:sz w:val="16"/>
          <w:szCs w:val="16"/>
          <w:lang w:val="ru"/>
        </w:rPr>
        <w:t>преследований</w:t>
      </w:r>
      <w:r w:rsidRPr="00EA69C8">
        <w:rPr>
          <w:rStyle w:val="FootnoteReference"/>
          <w:rFonts w:ascii="Calibri" w:hAnsi="Calibri" w:cs="Arial"/>
          <w:sz w:val="16"/>
          <w:szCs w:val="16"/>
          <w:lang w:val="ru"/>
        </w:rPr>
        <w:t>.</w:t>
      </w:r>
      <w:r w:rsidRPr="00EA69C8">
        <w:rPr>
          <w:rFonts w:ascii="Calibri" w:hAnsi="Calibri" w:cs="Arial"/>
          <w:sz w:val="16"/>
          <w:szCs w:val="16"/>
          <w:lang w:val="ru"/>
        </w:rPr>
        <w:t xml:space="preserve"> </w:t>
      </w:r>
      <w:r w:rsidRPr="00EA69C8">
        <w:rPr>
          <w:rFonts w:ascii="Calibri" w:hAnsi="Calibri" w:cs="Arial"/>
          <w:sz w:val="16"/>
          <w:szCs w:val="16"/>
          <w:vertAlign w:val="superscript"/>
          <w:lang w:val="ru"/>
        </w:rPr>
        <w:t xml:space="preserve"> </w:t>
      </w:r>
    </w:p>
  </w:footnote>
  <w:footnote w:id="3">
    <w:p w14:paraId="5DFD6651" w14:textId="77777777" w:rsidR="00C218E4" w:rsidRPr="00EA69C8" w:rsidRDefault="00C218E4" w:rsidP="00C218E4">
      <w:pPr>
        <w:pStyle w:val="FootnoteText"/>
        <w:rPr>
          <w:rFonts w:ascii="Calibri" w:hAnsi="Calibri" w:cstheme="minorHAnsi"/>
          <w:sz w:val="16"/>
          <w:szCs w:val="16"/>
          <w:lang w:val="ru-RU"/>
        </w:rPr>
      </w:pPr>
      <w:r w:rsidRPr="00EA69C8">
        <w:rPr>
          <w:rStyle w:val="FootnoteReference"/>
          <w:rFonts w:ascii="Calibri" w:hAnsi="Calibri" w:cstheme="minorHAnsi"/>
          <w:sz w:val="16"/>
          <w:szCs w:val="16"/>
          <w:vertAlign w:val="superscript"/>
          <w:lang w:val="ru"/>
        </w:rPr>
        <w:footnoteRef/>
      </w:r>
      <w:r w:rsidRPr="00EA69C8">
        <w:rPr>
          <w:rFonts w:ascii="Calibri" w:hAnsi="Calibri" w:cstheme="minorHAnsi"/>
          <w:sz w:val="16"/>
          <w:szCs w:val="16"/>
          <w:lang w:val="ru"/>
        </w:rPr>
        <w:t> </w:t>
      </w:r>
      <w:r w:rsidRPr="00EA69C8">
        <w:rPr>
          <w:rFonts w:ascii="Calibri" w:hAnsi="Calibri" w:cstheme="minorHAnsi"/>
          <w:sz w:val="16"/>
          <w:szCs w:val="16"/>
        </w:rPr>
        <w:t>A</w:t>
      </w:r>
      <w:r w:rsidRPr="00EA69C8">
        <w:rPr>
          <w:rFonts w:ascii="Calibri" w:hAnsi="Calibri" w:cstheme="minorHAnsi"/>
          <w:sz w:val="16"/>
          <w:szCs w:val="16"/>
          <w:lang w:val="ru"/>
        </w:rPr>
        <w:t>гентств</w:t>
      </w:r>
      <w:r w:rsidRPr="00EA69C8">
        <w:rPr>
          <w:rFonts w:ascii="Calibri" w:hAnsi="Calibri" w:cstheme="minorHAnsi"/>
          <w:sz w:val="16"/>
          <w:szCs w:val="16"/>
        </w:rPr>
        <w:t>a</w:t>
      </w:r>
      <w:r w:rsidRPr="00EA69C8">
        <w:rPr>
          <w:rFonts w:ascii="Calibri" w:hAnsi="Calibri" w:cstheme="minorHAnsi"/>
          <w:sz w:val="16"/>
          <w:szCs w:val="16"/>
          <w:lang w:val="ru"/>
        </w:rPr>
        <w:t>, предоставляющи</w:t>
      </w:r>
      <w:r w:rsidRPr="00EA69C8">
        <w:rPr>
          <w:rFonts w:ascii="Calibri" w:hAnsi="Calibri" w:cstheme="minorHAnsi"/>
          <w:sz w:val="16"/>
          <w:szCs w:val="16"/>
        </w:rPr>
        <w:t>e</w:t>
      </w:r>
      <w:r w:rsidRPr="00EA69C8">
        <w:rPr>
          <w:rFonts w:ascii="Calibri" w:hAnsi="Calibri" w:cstheme="minorHAnsi"/>
          <w:sz w:val="16"/>
          <w:szCs w:val="16"/>
          <w:lang w:val="ru"/>
        </w:rPr>
        <w:t xml:space="preserve"> жилье</w:t>
      </w:r>
      <w:r w:rsidRPr="00EA69C8">
        <w:rPr>
          <w:rFonts w:ascii="Calibri" w:hAnsi="Calibri" w:cstheme="minorHAnsi"/>
          <w:sz w:val="16"/>
          <w:szCs w:val="16"/>
          <w:lang w:val="ru-RU"/>
        </w:rPr>
        <w:t>, не допускают</w:t>
      </w:r>
      <w:r w:rsidRPr="00EA69C8">
        <w:rPr>
          <w:rFonts w:ascii="Calibri" w:hAnsi="Calibri" w:cstheme="minorHAnsi"/>
          <w:sz w:val="16"/>
          <w:szCs w:val="16"/>
          <w:lang w:val="ru"/>
        </w:rPr>
        <w:t xml:space="preserve"> дискриминацию по признаку расы, цвета кожи, этнического происхождения, религии, пола, семейного статуса, ограниченных возможностей и возраста.</w:t>
      </w:r>
      <w:r w:rsidRPr="00EA69C8">
        <w:rPr>
          <w:rFonts w:ascii="Calibri" w:hAnsi="Calibri" w:cstheme="minorHAnsi"/>
          <w:sz w:val="16"/>
          <w:szCs w:val="16"/>
          <w:lang w:val="ru-RU"/>
        </w:rPr>
        <w:t xml:space="preserve"> </w:t>
      </w:r>
      <w:r>
        <w:rPr>
          <w:rFonts w:ascii="Calibri" w:hAnsi="Calibri" w:cstheme="minorHAnsi"/>
          <w:sz w:val="16"/>
          <w:szCs w:val="16"/>
          <w:lang w:val="ru"/>
        </w:rPr>
        <w:t>Лица</w:t>
      </w:r>
      <w:r w:rsidRPr="00EA69C8">
        <w:rPr>
          <w:rFonts w:ascii="Calibri" w:hAnsi="Calibri" w:cstheme="minorHAnsi"/>
          <w:sz w:val="16"/>
          <w:szCs w:val="16"/>
          <w:lang w:val="ru"/>
        </w:rPr>
        <w:t>, которые отвечают всем необходимым критериям, независимо от фактической гендерной идентичности, сексуальной ориентации и семейного статуса или их субъективного восприятия, имеют право на получение квартир в домах, которые финансируются Министерством жилищного строительства и городского развития США (HUD), HPD или HDC и владельцы которых также пользуются налоговыми льготами при размещении малообеспеченных семей или получают льготы по страховке HUD.</w:t>
      </w:r>
      <w:r w:rsidRPr="00EA69C8">
        <w:rPr>
          <w:rFonts w:ascii="Calibri" w:hAnsi="Calibri" w:cstheme="minorHAnsi"/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80C1" w14:textId="77777777" w:rsidR="000009D8" w:rsidRDefault="00402355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95CEAE" wp14:editId="6A268EF9">
          <wp:simplePos x="0" y="0"/>
          <wp:positionH relativeFrom="page">
            <wp:posOffset>6134492</wp:posOffset>
          </wp:positionH>
          <wp:positionV relativeFrom="page">
            <wp:posOffset>9358161</wp:posOffset>
          </wp:positionV>
          <wp:extent cx="243205" cy="274320"/>
          <wp:effectExtent l="0" t="0" r="0" b="0"/>
          <wp:wrapNone/>
          <wp:docPr id="1073741825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8" descr="Picture 18"/>
                  <pic:cNvPicPr>
                    <a:picLocks noChangeAspect="1"/>
                  </pic:cNvPicPr>
                </pic:nvPicPr>
                <pic:blipFill>
                  <a:blip r:embed="rId1"/>
                  <a:srcRect l="27511" t="7546" r="24240" b="8302"/>
                  <a:stretch>
                    <a:fillRect/>
                  </a:stretch>
                </pic:blipFill>
                <pic:spPr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9264" behindDoc="1" locked="0" layoutInCell="1" allowOverlap="1" wp14:anchorId="6447D546" wp14:editId="32CDD112">
          <wp:simplePos x="0" y="0"/>
          <wp:positionH relativeFrom="page">
            <wp:posOffset>6610984</wp:posOffset>
          </wp:positionH>
          <wp:positionV relativeFrom="page">
            <wp:posOffset>9379774</wp:posOffset>
          </wp:positionV>
          <wp:extent cx="255905" cy="274321"/>
          <wp:effectExtent l="0" t="0" r="0" b="0"/>
          <wp:wrapNone/>
          <wp:docPr id="1073741826" name="officeArt object" descr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7" descr="Picture 17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5905" cy="2743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D81"/>
    <w:multiLevelType w:val="hybridMultilevel"/>
    <w:tmpl w:val="08027006"/>
    <w:numStyleLink w:val="ImportedStyle3"/>
  </w:abstractNum>
  <w:abstractNum w:abstractNumId="1" w15:restartNumberingAfterBreak="0">
    <w:nsid w:val="2ECE46C3"/>
    <w:multiLevelType w:val="hybridMultilevel"/>
    <w:tmpl w:val="F254127A"/>
    <w:styleLink w:val="ImportedStyle2"/>
    <w:lvl w:ilvl="0" w:tplc="48AECAA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5084052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71CF59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563E0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71E7B2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2B0B7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10AFBD0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80D8AC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7ED8A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37FE570E"/>
    <w:multiLevelType w:val="hybridMultilevel"/>
    <w:tmpl w:val="08027006"/>
    <w:styleLink w:val="ImportedStyle3"/>
    <w:lvl w:ilvl="0" w:tplc="FC40AF6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FE604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4226B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AE6950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C36653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DA72E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C884B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22104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1DE1E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4A5F6172"/>
    <w:multiLevelType w:val="hybridMultilevel"/>
    <w:tmpl w:val="F254127A"/>
    <w:numStyleLink w:val="ImportedStyle2"/>
  </w:abstractNum>
  <w:abstractNum w:abstractNumId="4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D00405"/>
    <w:multiLevelType w:val="hybridMultilevel"/>
    <w:tmpl w:val="BA528F26"/>
    <w:lvl w:ilvl="0" w:tplc="1E48004A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82F254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A8A860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4BE16B0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A65B0E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0A1EF2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D5A0326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882EC6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24903A">
      <w:start w:val="1"/>
      <w:numFmt w:val="bullet"/>
      <w:lvlText w:val="•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313095607">
    <w:abstractNumId w:val="5"/>
  </w:num>
  <w:num w:numId="2" w16cid:durableId="849225494">
    <w:abstractNumId w:val="5"/>
    <w:lvlOverride w:ilvl="0">
      <w:lvl w:ilvl="0" w:tplc="1E48004A">
        <w:start w:val="1"/>
        <w:numFmt w:val="bullet"/>
        <w:lvlText w:val="•"/>
        <w:lvlJc w:val="left"/>
        <w:pPr>
          <w:ind w:left="3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82F254">
        <w:start w:val="1"/>
        <w:numFmt w:val="bullet"/>
        <w:lvlText w:val="•"/>
        <w:lvlJc w:val="left"/>
        <w:pPr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A8A860">
        <w:start w:val="1"/>
        <w:numFmt w:val="bullet"/>
        <w:lvlText w:val="•"/>
        <w:lvlJc w:val="left"/>
        <w:pPr>
          <w:ind w:left="18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BE16B0">
        <w:start w:val="1"/>
        <w:numFmt w:val="bullet"/>
        <w:lvlText w:val="•"/>
        <w:lvlJc w:val="left"/>
        <w:pPr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65B0E">
        <w:start w:val="1"/>
        <w:numFmt w:val="bullet"/>
        <w:lvlText w:val="•"/>
        <w:lvlJc w:val="left"/>
        <w:pPr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A1EF2">
        <w:start w:val="1"/>
        <w:numFmt w:val="bullet"/>
        <w:lvlText w:val="•"/>
        <w:lvlJc w:val="left"/>
        <w:pPr>
          <w:ind w:left="39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5A0326">
        <w:start w:val="1"/>
        <w:numFmt w:val="bullet"/>
        <w:lvlText w:val="•"/>
        <w:lvlJc w:val="left"/>
        <w:pPr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882EC6">
        <w:start w:val="1"/>
        <w:numFmt w:val="bullet"/>
        <w:lvlText w:val="•"/>
        <w:lvlJc w:val="left"/>
        <w:pPr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24903A">
        <w:start w:val="1"/>
        <w:numFmt w:val="bullet"/>
        <w:lvlText w:val="•"/>
        <w:lvlJc w:val="left"/>
        <w:pPr>
          <w:ind w:left="61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2134589390">
    <w:abstractNumId w:val="1"/>
  </w:num>
  <w:num w:numId="4" w16cid:durableId="825360915">
    <w:abstractNumId w:val="3"/>
  </w:num>
  <w:num w:numId="5" w16cid:durableId="213546030">
    <w:abstractNumId w:val="2"/>
  </w:num>
  <w:num w:numId="6" w16cid:durableId="1230337708">
    <w:abstractNumId w:val="0"/>
  </w:num>
  <w:num w:numId="7" w16cid:durableId="19166261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D8"/>
    <w:rsid w:val="000009D8"/>
    <w:rsid w:val="002416D0"/>
    <w:rsid w:val="002D087B"/>
    <w:rsid w:val="00325DFD"/>
    <w:rsid w:val="00402355"/>
    <w:rsid w:val="004F12D3"/>
    <w:rsid w:val="00507A2C"/>
    <w:rsid w:val="00581F88"/>
    <w:rsid w:val="006E3145"/>
    <w:rsid w:val="0085233C"/>
    <w:rsid w:val="00891485"/>
    <w:rsid w:val="008969D7"/>
    <w:rsid w:val="008F0FC0"/>
    <w:rsid w:val="009903AC"/>
    <w:rsid w:val="009A38ED"/>
    <w:rsid w:val="00C218E4"/>
    <w:rsid w:val="00CF2303"/>
    <w:rsid w:val="00D772F3"/>
    <w:rsid w:val="00D93F50"/>
    <w:rsid w:val="00DE3FB4"/>
    <w:rsid w:val="00F80D0D"/>
    <w:rsid w:val="00F96732"/>
    <w:rsid w:val="022AD5E9"/>
    <w:rsid w:val="1B17C4FC"/>
    <w:rsid w:val="1B7C6D35"/>
    <w:rsid w:val="2C7B6715"/>
    <w:rsid w:val="2D571190"/>
    <w:rsid w:val="38774DF7"/>
    <w:rsid w:val="6FF9CFAA"/>
    <w:rsid w:val="7DA1E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A342CD"/>
  <w15:docId w15:val="{5F989458-52DC-4766-AE5D-6BE32098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link w:val="FootnoteTextChar"/>
    <w:pPr>
      <w:widowControl w:val="0"/>
    </w:pPr>
    <w:rPr>
      <w:rFonts w:eastAsia="Times New Roman"/>
      <w:color w:val="000000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07A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A2C"/>
    <w:rPr>
      <w:sz w:val="24"/>
      <w:szCs w:val="24"/>
    </w:rPr>
  </w:style>
  <w:style w:type="paragraph" w:styleId="Revision">
    <w:name w:val="Revision"/>
    <w:hidden/>
    <w:uiPriority w:val="99"/>
    <w:semiHidden/>
    <w:rsid w:val="008F0FC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  <w:style w:type="character" w:styleId="FootnoteReference">
    <w:name w:val="footnote reference"/>
    <w:uiPriority w:val="99"/>
    <w:semiHidden/>
    <w:rsid w:val="00C218E4"/>
  </w:style>
  <w:style w:type="character" w:customStyle="1" w:styleId="FootnoteTextChar">
    <w:name w:val="Footnote Text Char"/>
    <w:basedOn w:val="DefaultParagraphFont"/>
    <w:link w:val="FootnoteText"/>
    <w:rsid w:val="00C218E4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14A5-5476-41A4-889F-9D7BD237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margyandthomas2</dc:creator>
  <cp:lastModifiedBy>Max Levine</cp:lastModifiedBy>
  <cp:revision>7</cp:revision>
  <dcterms:created xsi:type="dcterms:W3CDTF">2021-08-25T21:54:00Z</dcterms:created>
  <dcterms:modified xsi:type="dcterms:W3CDTF">2025-01-09T16:17:00Z</dcterms:modified>
</cp:coreProperties>
</file>